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A3D0" w14:textId="4C465A16" w:rsidR="007F1342" w:rsidRPr="000E418F" w:rsidRDefault="00F06470" w:rsidP="00C06913">
      <w:pPr>
        <w:jc w:val="right"/>
        <w:rPr>
          <w:sz w:val="20"/>
          <w:szCs w:val="20"/>
        </w:rPr>
      </w:pPr>
      <w:r w:rsidRPr="000E418F">
        <w:rPr>
          <w:sz w:val="20"/>
          <w:szCs w:val="20"/>
        </w:rPr>
        <w:t xml:space="preserve">Warszawa, </w:t>
      </w:r>
      <w:r w:rsidR="004E4BE4">
        <w:rPr>
          <w:sz w:val="20"/>
          <w:szCs w:val="20"/>
        </w:rPr>
        <w:t>1</w:t>
      </w:r>
      <w:r w:rsidR="006246AF">
        <w:rPr>
          <w:sz w:val="20"/>
          <w:szCs w:val="20"/>
        </w:rPr>
        <w:t>2</w:t>
      </w:r>
      <w:r w:rsidR="007F1342" w:rsidRPr="000E418F">
        <w:rPr>
          <w:sz w:val="20"/>
          <w:szCs w:val="20"/>
        </w:rPr>
        <w:t xml:space="preserve"> </w:t>
      </w:r>
      <w:r w:rsidR="004E4BE4">
        <w:rPr>
          <w:sz w:val="20"/>
          <w:szCs w:val="20"/>
        </w:rPr>
        <w:t>października</w:t>
      </w:r>
      <w:r w:rsidRPr="000E418F">
        <w:rPr>
          <w:sz w:val="20"/>
          <w:szCs w:val="20"/>
        </w:rPr>
        <w:t xml:space="preserve"> 20</w:t>
      </w:r>
      <w:r w:rsidR="008A6776" w:rsidRPr="000E418F">
        <w:rPr>
          <w:sz w:val="20"/>
          <w:szCs w:val="20"/>
        </w:rPr>
        <w:t>2</w:t>
      </w:r>
      <w:r w:rsidR="00D024E2">
        <w:rPr>
          <w:sz w:val="20"/>
          <w:szCs w:val="20"/>
        </w:rPr>
        <w:t>3</w:t>
      </w:r>
      <w:r w:rsidR="007F1342" w:rsidRPr="000E418F">
        <w:rPr>
          <w:sz w:val="20"/>
          <w:szCs w:val="20"/>
        </w:rPr>
        <w:t xml:space="preserve"> r.</w:t>
      </w:r>
    </w:p>
    <w:p w14:paraId="47664385" w14:textId="77777777" w:rsidR="007027AF" w:rsidRPr="00413057" w:rsidRDefault="007027AF" w:rsidP="007F1342">
      <w:pPr>
        <w:rPr>
          <w:sz w:val="22"/>
          <w:szCs w:val="22"/>
        </w:rPr>
      </w:pPr>
    </w:p>
    <w:p w14:paraId="01C1D701" w14:textId="027F00B2" w:rsidR="00E32FAE" w:rsidRDefault="00E32FAE" w:rsidP="008E45B8">
      <w:pPr>
        <w:rPr>
          <w:rFonts w:cstheme="minorHAnsi"/>
          <w:b/>
          <w:color w:val="07A439"/>
          <w:sz w:val="22"/>
          <w:szCs w:val="22"/>
        </w:rPr>
      </w:pPr>
    </w:p>
    <w:p w14:paraId="010A5472" w14:textId="77777777" w:rsidR="002022C2" w:rsidRDefault="002022C2" w:rsidP="008E45B8">
      <w:pPr>
        <w:rPr>
          <w:rFonts w:cstheme="minorHAnsi"/>
          <w:b/>
          <w:color w:val="07A439"/>
          <w:sz w:val="22"/>
          <w:szCs w:val="22"/>
        </w:rPr>
      </w:pPr>
    </w:p>
    <w:p w14:paraId="3858290B" w14:textId="013D1FBD" w:rsidR="002022C2" w:rsidRDefault="002022C2" w:rsidP="007F3FCA">
      <w:pPr>
        <w:jc w:val="center"/>
        <w:rPr>
          <w:rFonts w:cstheme="minorHAnsi"/>
          <w:b/>
          <w:color w:val="07A439"/>
          <w:sz w:val="22"/>
          <w:szCs w:val="22"/>
        </w:rPr>
      </w:pPr>
    </w:p>
    <w:p w14:paraId="5FB21019" w14:textId="4EF47358" w:rsidR="007F3FCA" w:rsidRPr="000E418F" w:rsidRDefault="002022C2" w:rsidP="007F3FCA">
      <w:pPr>
        <w:jc w:val="center"/>
        <w:rPr>
          <w:rFonts w:cstheme="minorHAnsi"/>
          <w:b/>
          <w:color w:val="07A439"/>
          <w:sz w:val="22"/>
          <w:szCs w:val="22"/>
        </w:rPr>
      </w:pPr>
      <w:r>
        <w:rPr>
          <w:rFonts w:cstheme="minorHAnsi"/>
          <w:b/>
          <w:color w:val="07A439"/>
          <w:sz w:val="22"/>
          <w:szCs w:val="22"/>
        </w:rPr>
        <w:t xml:space="preserve">Redukcja </w:t>
      </w:r>
      <w:r w:rsidR="00BD3128">
        <w:rPr>
          <w:rFonts w:cstheme="minorHAnsi"/>
          <w:b/>
          <w:color w:val="07A439"/>
          <w:sz w:val="22"/>
          <w:szCs w:val="22"/>
        </w:rPr>
        <w:t xml:space="preserve">CO2 </w:t>
      </w:r>
      <w:r w:rsidR="00BE5EE0">
        <w:rPr>
          <w:rFonts w:cstheme="minorHAnsi"/>
          <w:b/>
          <w:color w:val="07A439"/>
          <w:sz w:val="22"/>
          <w:szCs w:val="22"/>
        </w:rPr>
        <w:t>dzięki</w:t>
      </w:r>
      <w:r w:rsidR="00A94611">
        <w:rPr>
          <w:rFonts w:cstheme="minorHAnsi"/>
          <w:b/>
          <w:color w:val="07A439"/>
          <w:sz w:val="22"/>
          <w:szCs w:val="22"/>
        </w:rPr>
        <w:t xml:space="preserve"> współpracy</w:t>
      </w:r>
    </w:p>
    <w:p w14:paraId="57861424" w14:textId="20F74D8F" w:rsidR="008E45B8" w:rsidRPr="00BE5EE0" w:rsidRDefault="00BE5EE0" w:rsidP="007F3FCA">
      <w:pPr>
        <w:jc w:val="center"/>
        <w:rPr>
          <w:rFonts w:cstheme="minorHAnsi"/>
          <w:b/>
          <w:color w:val="07A439"/>
          <w:sz w:val="22"/>
          <w:szCs w:val="22"/>
          <w:u w:val="single"/>
        </w:rPr>
      </w:pPr>
      <w:r w:rsidRPr="00BE5EE0">
        <w:rPr>
          <w:rFonts w:cstheme="minorHAnsi"/>
          <w:b/>
          <w:color w:val="07A439"/>
          <w:sz w:val="22"/>
          <w:szCs w:val="22"/>
          <w:u w:val="single"/>
        </w:rPr>
        <w:t>Perspektywy i wyzwania betonów niskoemisyjnych</w:t>
      </w:r>
    </w:p>
    <w:p w14:paraId="4AEB168E" w14:textId="77777777" w:rsidR="008E45B8" w:rsidRPr="005D72FE" w:rsidRDefault="008E45B8" w:rsidP="007F3FCA">
      <w:pPr>
        <w:jc w:val="center"/>
        <w:rPr>
          <w:rFonts w:cstheme="minorHAnsi"/>
          <w:b/>
          <w:color w:val="07A439"/>
          <w:sz w:val="22"/>
          <w:szCs w:val="22"/>
          <w:u w:val="single"/>
        </w:rPr>
      </w:pPr>
    </w:p>
    <w:p w14:paraId="71C19C3F" w14:textId="77777777" w:rsidR="007027AF" w:rsidRPr="00E73034" w:rsidRDefault="007027AF" w:rsidP="00E73034">
      <w:pPr>
        <w:spacing w:before="120" w:line="264" w:lineRule="auto"/>
        <w:jc w:val="both"/>
        <w:rPr>
          <w:rFonts w:cstheme="minorHAnsi"/>
          <w:b/>
          <w:sz w:val="20"/>
          <w:szCs w:val="20"/>
        </w:rPr>
      </w:pPr>
    </w:p>
    <w:p w14:paraId="6843B8B2" w14:textId="6D2F4637" w:rsidR="00E73034" w:rsidRPr="002F2432" w:rsidRDefault="00E73034" w:rsidP="00AC6A57">
      <w:pPr>
        <w:spacing w:before="120" w:line="264" w:lineRule="auto"/>
        <w:jc w:val="both"/>
        <w:rPr>
          <w:rFonts w:cstheme="minorHAnsi"/>
          <w:b/>
          <w:sz w:val="20"/>
          <w:szCs w:val="20"/>
          <w:u w:val="single"/>
        </w:rPr>
      </w:pPr>
      <w:r w:rsidRPr="00E73034">
        <w:rPr>
          <w:rFonts w:cstheme="minorHAnsi"/>
          <w:b/>
          <w:sz w:val="20"/>
          <w:szCs w:val="20"/>
        </w:rPr>
        <w:t xml:space="preserve">Zmiany klimatyczne </w:t>
      </w:r>
      <w:r>
        <w:rPr>
          <w:rFonts w:cstheme="minorHAnsi"/>
          <w:b/>
          <w:sz w:val="20"/>
          <w:szCs w:val="20"/>
        </w:rPr>
        <w:t>stały się faktem</w:t>
      </w:r>
      <w:r w:rsidR="007D6375">
        <w:rPr>
          <w:rFonts w:cstheme="minorHAnsi"/>
          <w:b/>
          <w:sz w:val="20"/>
          <w:szCs w:val="20"/>
        </w:rPr>
        <w:t xml:space="preserve">. </w:t>
      </w:r>
      <w:r w:rsidR="00665D45">
        <w:rPr>
          <w:rFonts w:cstheme="minorHAnsi"/>
          <w:b/>
          <w:sz w:val="20"/>
          <w:szCs w:val="20"/>
        </w:rPr>
        <w:t>Decydenci i uczestnicy rynku</w:t>
      </w:r>
      <w:r w:rsidR="002E4B2F">
        <w:rPr>
          <w:rFonts w:cstheme="minorHAnsi"/>
          <w:b/>
          <w:sz w:val="20"/>
          <w:szCs w:val="20"/>
        </w:rPr>
        <w:t xml:space="preserve"> </w:t>
      </w:r>
      <w:r w:rsidR="00665D45">
        <w:rPr>
          <w:rFonts w:cstheme="minorHAnsi"/>
          <w:b/>
          <w:sz w:val="20"/>
          <w:szCs w:val="20"/>
        </w:rPr>
        <w:t>dostrzegają potrzebę</w:t>
      </w:r>
      <w:r w:rsidR="002E4B2F">
        <w:rPr>
          <w:rFonts w:cstheme="minorHAnsi"/>
          <w:b/>
          <w:sz w:val="20"/>
          <w:szCs w:val="20"/>
        </w:rPr>
        <w:t xml:space="preserve"> radykalnego ograniczenia emisyjności </w:t>
      </w:r>
      <w:r w:rsidR="005C780C">
        <w:rPr>
          <w:rFonts w:cstheme="minorHAnsi"/>
          <w:b/>
          <w:sz w:val="20"/>
          <w:szCs w:val="20"/>
        </w:rPr>
        <w:t>oraz wprowadzenia polityki obiegu zamkniętego</w:t>
      </w:r>
      <w:r w:rsidR="00665D45">
        <w:rPr>
          <w:rFonts w:cstheme="minorHAnsi"/>
          <w:b/>
          <w:sz w:val="20"/>
          <w:szCs w:val="20"/>
        </w:rPr>
        <w:t xml:space="preserve">. </w:t>
      </w:r>
      <w:r w:rsidR="005B1A81">
        <w:rPr>
          <w:rFonts w:cstheme="minorHAnsi"/>
          <w:b/>
          <w:sz w:val="20"/>
          <w:szCs w:val="20"/>
        </w:rPr>
        <w:t>35 proc. emisji gazów cieplarnianych pochodzi z budownictwa</w:t>
      </w:r>
      <w:r w:rsidR="00161A15">
        <w:rPr>
          <w:rFonts w:cstheme="minorHAnsi"/>
          <w:b/>
          <w:sz w:val="20"/>
          <w:szCs w:val="20"/>
        </w:rPr>
        <w:t>,</w:t>
      </w:r>
      <w:r w:rsidR="00331786">
        <w:rPr>
          <w:rFonts w:cstheme="minorHAnsi"/>
          <w:b/>
          <w:sz w:val="20"/>
          <w:szCs w:val="20"/>
        </w:rPr>
        <w:t xml:space="preserve"> w tym – z produkcji i eksploatacji betonu. U</w:t>
      </w:r>
      <w:r w:rsidR="00161A15">
        <w:rPr>
          <w:rFonts w:cstheme="minorHAnsi"/>
          <w:b/>
          <w:sz w:val="20"/>
          <w:szCs w:val="20"/>
        </w:rPr>
        <w:t xml:space="preserve">czestnicy procesu budowlanego </w:t>
      </w:r>
      <w:r w:rsidR="00331786">
        <w:rPr>
          <w:rFonts w:cstheme="minorHAnsi"/>
          <w:b/>
          <w:sz w:val="20"/>
          <w:szCs w:val="20"/>
        </w:rPr>
        <w:t xml:space="preserve">wskazują na betony niskoemisyjne jako </w:t>
      </w:r>
      <w:r w:rsidR="00765A6B">
        <w:rPr>
          <w:rFonts w:cstheme="minorHAnsi"/>
          <w:b/>
          <w:sz w:val="20"/>
          <w:szCs w:val="20"/>
        </w:rPr>
        <w:t>kluczowe w</w:t>
      </w:r>
      <w:r w:rsidR="002F2432">
        <w:rPr>
          <w:rFonts w:cstheme="minorHAnsi"/>
          <w:b/>
          <w:sz w:val="20"/>
          <w:szCs w:val="20"/>
        </w:rPr>
        <w:t> </w:t>
      </w:r>
      <w:r w:rsidR="00765A6B">
        <w:rPr>
          <w:rFonts w:cstheme="minorHAnsi"/>
          <w:b/>
          <w:sz w:val="20"/>
          <w:szCs w:val="20"/>
        </w:rPr>
        <w:t xml:space="preserve">perspektywie budownictwa przyjaznego środowisku. </w:t>
      </w:r>
      <w:r w:rsidR="002F2432">
        <w:rPr>
          <w:rFonts w:cstheme="minorHAnsi"/>
          <w:b/>
          <w:sz w:val="20"/>
          <w:szCs w:val="20"/>
        </w:rPr>
        <w:t xml:space="preserve">Dostrzegają także wyzwania w procesie ich wdrażania. </w:t>
      </w:r>
      <w:r w:rsidR="00765A6B">
        <w:rPr>
          <w:rFonts w:cstheme="minorHAnsi"/>
          <w:b/>
          <w:sz w:val="20"/>
          <w:szCs w:val="20"/>
        </w:rPr>
        <w:t>Podczas Konferencji Dni Betonu odbyła się debata</w:t>
      </w:r>
      <w:r w:rsidR="00CD06B9">
        <w:rPr>
          <w:rFonts w:cstheme="minorHAnsi"/>
          <w:b/>
          <w:sz w:val="20"/>
          <w:szCs w:val="20"/>
        </w:rPr>
        <w:t>: „</w:t>
      </w:r>
      <w:r w:rsidR="002F533E">
        <w:rPr>
          <w:rFonts w:cstheme="minorHAnsi"/>
          <w:b/>
          <w:sz w:val="20"/>
          <w:szCs w:val="20"/>
        </w:rPr>
        <w:t>B</w:t>
      </w:r>
      <w:r w:rsidR="004879AC">
        <w:rPr>
          <w:rFonts w:cstheme="minorHAnsi"/>
          <w:b/>
          <w:sz w:val="20"/>
          <w:szCs w:val="20"/>
        </w:rPr>
        <w:t>et</w:t>
      </w:r>
      <w:r w:rsidR="00CD06B9">
        <w:rPr>
          <w:rFonts w:cstheme="minorHAnsi"/>
          <w:b/>
          <w:sz w:val="20"/>
          <w:szCs w:val="20"/>
        </w:rPr>
        <w:t>on niskoemisyjn</w:t>
      </w:r>
      <w:r w:rsidR="002F533E">
        <w:rPr>
          <w:rFonts w:cstheme="minorHAnsi"/>
          <w:b/>
          <w:sz w:val="20"/>
          <w:szCs w:val="20"/>
        </w:rPr>
        <w:t>y.</w:t>
      </w:r>
      <w:r w:rsidR="00CD06B9">
        <w:rPr>
          <w:rFonts w:cstheme="minorHAnsi"/>
          <w:b/>
          <w:sz w:val="20"/>
          <w:szCs w:val="20"/>
        </w:rPr>
        <w:t xml:space="preserve"> </w:t>
      </w:r>
      <w:r w:rsidR="002F533E">
        <w:rPr>
          <w:rFonts w:cstheme="minorHAnsi"/>
          <w:b/>
          <w:sz w:val="20"/>
          <w:szCs w:val="20"/>
        </w:rPr>
        <w:t>P</w:t>
      </w:r>
      <w:r w:rsidR="00CD06B9">
        <w:rPr>
          <w:rFonts w:cstheme="minorHAnsi"/>
          <w:b/>
          <w:sz w:val="20"/>
          <w:szCs w:val="20"/>
        </w:rPr>
        <w:t>erspektywy i wyzwania rynku”.</w:t>
      </w:r>
    </w:p>
    <w:p w14:paraId="4D171C67" w14:textId="52593833" w:rsidR="001E37DB" w:rsidRDefault="00342F83" w:rsidP="00342F83">
      <w:pPr>
        <w:spacing w:before="24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Eksperci wskazują</w:t>
      </w:r>
      <w:r w:rsidR="00C541B8">
        <w:rPr>
          <w:rFonts w:cstheme="minorHAnsi"/>
          <w:bCs/>
          <w:sz w:val="20"/>
          <w:szCs w:val="20"/>
        </w:rPr>
        <w:t>, że b</w:t>
      </w:r>
      <w:r w:rsidRPr="00342F83">
        <w:rPr>
          <w:rFonts w:cstheme="minorHAnsi"/>
          <w:bCs/>
          <w:sz w:val="20"/>
          <w:szCs w:val="20"/>
        </w:rPr>
        <w:t xml:space="preserve">udownictwo odpowiada za </w:t>
      </w:r>
      <w:r w:rsidR="00B949AD">
        <w:rPr>
          <w:rFonts w:cstheme="minorHAnsi"/>
          <w:bCs/>
          <w:sz w:val="20"/>
          <w:szCs w:val="20"/>
        </w:rPr>
        <w:t>ponad</w:t>
      </w:r>
      <w:r w:rsidR="0034274D">
        <w:rPr>
          <w:rFonts w:cstheme="minorHAnsi"/>
          <w:bCs/>
          <w:sz w:val="20"/>
          <w:szCs w:val="20"/>
        </w:rPr>
        <w:t xml:space="preserve"> 1/3 </w:t>
      </w:r>
      <w:r w:rsidRPr="00342F83">
        <w:rPr>
          <w:rFonts w:cstheme="minorHAnsi"/>
          <w:bCs/>
          <w:sz w:val="20"/>
          <w:szCs w:val="20"/>
        </w:rPr>
        <w:t>całkowitej emisji CO2</w:t>
      </w:r>
      <w:r w:rsidR="00553248">
        <w:rPr>
          <w:rFonts w:cstheme="minorHAnsi"/>
          <w:bCs/>
          <w:sz w:val="20"/>
          <w:szCs w:val="20"/>
        </w:rPr>
        <w:t>,</w:t>
      </w:r>
      <w:r w:rsidRPr="00342F83">
        <w:rPr>
          <w:rFonts w:cstheme="minorHAnsi"/>
          <w:bCs/>
          <w:sz w:val="20"/>
          <w:szCs w:val="20"/>
        </w:rPr>
        <w:t xml:space="preserve"> </w:t>
      </w:r>
      <w:r w:rsidR="009B793B">
        <w:rPr>
          <w:rFonts w:cstheme="minorHAnsi"/>
          <w:bCs/>
          <w:sz w:val="20"/>
          <w:szCs w:val="20"/>
        </w:rPr>
        <w:t>gdzie</w:t>
      </w:r>
      <w:r w:rsidR="0034274D">
        <w:rPr>
          <w:rFonts w:cstheme="minorHAnsi"/>
          <w:bCs/>
          <w:sz w:val="20"/>
          <w:szCs w:val="20"/>
        </w:rPr>
        <w:t xml:space="preserve"> ponad 30 proc.</w:t>
      </w:r>
      <w:r w:rsidRPr="00342F83">
        <w:rPr>
          <w:rFonts w:cstheme="minorHAnsi"/>
          <w:bCs/>
          <w:sz w:val="20"/>
          <w:szCs w:val="20"/>
        </w:rPr>
        <w:t xml:space="preserve"> </w:t>
      </w:r>
      <w:r w:rsidR="009B793B">
        <w:rPr>
          <w:rFonts w:cstheme="minorHAnsi"/>
          <w:bCs/>
          <w:sz w:val="20"/>
          <w:szCs w:val="20"/>
        </w:rPr>
        <w:t xml:space="preserve">tej wielkości </w:t>
      </w:r>
      <w:r w:rsidRPr="00342F83">
        <w:rPr>
          <w:rFonts w:cstheme="minorHAnsi"/>
          <w:bCs/>
          <w:sz w:val="20"/>
          <w:szCs w:val="20"/>
        </w:rPr>
        <w:t>pochodzi z materiałów budowlanych</w:t>
      </w:r>
      <w:r w:rsidR="00B403E0">
        <w:rPr>
          <w:rFonts w:cstheme="minorHAnsi"/>
          <w:bCs/>
          <w:sz w:val="20"/>
          <w:szCs w:val="20"/>
        </w:rPr>
        <w:t>, w tym także betonu</w:t>
      </w:r>
      <w:r w:rsidR="00032549">
        <w:rPr>
          <w:rFonts w:cstheme="minorHAnsi"/>
          <w:bCs/>
          <w:sz w:val="20"/>
          <w:szCs w:val="20"/>
        </w:rPr>
        <w:t xml:space="preserve">. </w:t>
      </w:r>
      <w:r w:rsidR="00B403E0">
        <w:rPr>
          <w:rFonts w:cstheme="minorHAnsi"/>
          <w:bCs/>
          <w:sz w:val="20"/>
          <w:szCs w:val="20"/>
        </w:rPr>
        <w:t xml:space="preserve">Badania pokazują, że </w:t>
      </w:r>
      <w:r w:rsidR="00D43A32">
        <w:rPr>
          <w:rFonts w:cstheme="minorHAnsi"/>
          <w:bCs/>
          <w:sz w:val="20"/>
          <w:szCs w:val="20"/>
        </w:rPr>
        <w:t>ok</w:t>
      </w:r>
      <w:r w:rsidR="007F5BFB">
        <w:rPr>
          <w:rFonts w:cstheme="minorHAnsi"/>
          <w:bCs/>
          <w:sz w:val="20"/>
          <w:szCs w:val="20"/>
        </w:rPr>
        <w:t>.</w:t>
      </w:r>
      <w:r w:rsidR="00D43A32">
        <w:rPr>
          <w:rFonts w:cstheme="minorHAnsi"/>
          <w:bCs/>
          <w:sz w:val="20"/>
          <w:szCs w:val="20"/>
        </w:rPr>
        <w:t xml:space="preserve"> roku 2040</w:t>
      </w:r>
      <w:r w:rsidR="00032549">
        <w:rPr>
          <w:rFonts w:cstheme="minorHAnsi"/>
          <w:bCs/>
          <w:sz w:val="20"/>
          <w:szCs w:val="20"/>
        </w:rPr>
        <w:t xml:space="preserve"> masa </w:t>
      </w:r>
      <w:r w:rsidR="004750C7">
        <w:rPr>
          <w:rFonts w:cstheme="minorHAnsi"/>
          <w:bCs/>
          <w:sz w:val="20"/>
          <w:szCs w:val="20"/>
        </w:rPr>
        <w:t xml:space="preserve">wyprodukowanego przez człowieka betonu przekroczy </w:t>
      </w:r>
      <w:r w:rsidR="008735AD">
        <w:rPr>
          <w:rFonts w:cstheme="minorHAnsi"/>
          <w:bCs/>
          <w:sz w:val="20"/>
          <w:szCs w:val="20"/>
        </w:rPr>
        <w:t>biomasę ziemi</w:t>
      </w:r>
      <w:r w:rsidR="001E37DB">
        <w:rPr>
          <w:rFonts w:cstheme="minorHAnsi"/>
          <w:bCs/>
          <w:sz w:val="20"/>
          <w:szCs w:val="20"/>
        </w:rPr>
        <w:t>.</w:t>
      </w:r>
      <w:r w:rsidR="004832FE">
        <w:rPr>
          <w:rFonts w:cstheme="minorHAnsi"/>
          <w:bCs/>
          <w:sz w:val="20"/>
          <w:szCs w:val="20"/>
        </w:rPr>
        <w:t xml:space="preserve"> Pozwala to wysnuć wniosek o </w:t>
      </w:r>
      <w:r w:rsidR="0042077C">
        <w:rPr>
          <w:rFonts w:cstheme="minorHAnsi"/>
          <w:bCs/>
          <w:sz w:val="20"/>
          <w:szCs w:val="20"/>
        </w:rPr>
        <w:t>dużym potencjale</w:t>
      </w:r>
      <w:r w:rsidR="004832FE">
        <w:rPr>
          <w:rFonts w:cstheme="minorHAnsi"/>
          <w:bCs/>
          <w:sz w:val="20"/>
          <w:szCs w:val="20"/>
        </w:rPr>
        <w:t xml:space="preserve"> branży betonowej w obszarze </w:t>
      </w:r>
      <w:r w:rsidR="00874E6A">
        <w:rPr>
          <w:rFonts w:cstheme="minorHAnsi"/>
          <w:bCs/>
          <w:sz w:val="20"/>
          <w:szCs w:val="20"/>
        </w:rPr>
        <w:t xml:space="preserve">działań </w:t>
      </w:r>
      <w:proofErr w:type="spellStart"/>
      <w:r w:rsidR="0042077C">
        <w:rPr>
          <w:rFonts w:cstheme="minorHAnsi"/>
          <w:bCs/>
          <w:sz w:val="20"/>
          <w:szCs w:val="20"/>
        </w:rPr>
        <w:t>prośrodowiskowych</w:t>
      </w:r>
      <w:proofErr w:type="spellEnd"/>
      <w:r w:rsidR="00874E6A">
        <w:rPr>
          <w:rFonts w:cstheme="minorHAnsi"/>
          <w:bCs/>
          <w:sz w:val="20"/>
          <w:szCs w:val="20"/>
        </w:rPr>
        <w:t>.</w:t>
      </w:r>
      <w:r w:rsidR="0042077C">
        <w:rPr>
          <w:rFonts w:cstheme="minorHAnsi"/>
          <w:bCs/>
          <w:sz w:val="20"/>
          <w:szCs w:val="20"/>
        </w:rPr>
        <w:t xml:space="preserve"> </w:t>
      </w:r>
      <w:r w:rsidR="0005713B">
        <w:rPr>
          <w:rFonts w:cstheme="minorHAnsi"/>
          <w:bCs/>
          <w:sz w:val="20"/>
          <w:szCs w:val="20"/>
        </w:rPr>
        <w:t xml:space="preserve">Słowem, </w:t>
      </w:r>
      <w:r w:rsidR="007A4FCF">
        <w:rPr>
          <w:rFonts w:cstheme="minorHAnsi"/>
          <w:bCs/>
          <w:sz w:val="20"/>
          <w:szCs w:val="20"/>
        </w:rPr>
        <w:t>producenci betonu</w:t>
      </w:r>
      <w:r w:rsidR="00DE5CF3">
        <w:rPr>
          <w:rFonts w:cstheme="minorHAnsi"/>
          <w:bCs/>
          <w:sz w:val="20"/>
          <w:szCs w:val="20"/>
        </w:rPr>
        <w:t xml:space="preserve"> mogą</w:t>
      </w:r>
      <w:r w:rsidR="000F1C70">
        <w:rPr>
          <w:rFonts w:cstheme="minorHAnsi"/>
          <w:bCs/>
          <w:sz w:val="20"/>
          <w:szCs w:val="20"/>
        </w:rPr>
        <w:t xml:space="preserve"> i potrafią być sprawczy w tym zakresie. Jakie wyzwania przed nimi stoją?</w:t>
      </w:r>
    </w:p>
    <w:p w14:paraId="377B88E4" w14:textId="4DEA2030" w:rsidR="007F6A50" w:rsidRDefault="00A54D00" w:rsidP="00342F83">
      <w:pPr>
        <w:spacing w:before="240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Porozumienie klimatyczne, czyli tzw. Porozumienie Paryskie z 2015 roku stawia </w:t>
      </w:r>
      <w:r w:rsidR="00C357C4">
        <w:rPr>
          <w:rFonts w:cstheme="minorHAnsi"/>
          <w:bCs/>
          <w:sz w:val="20"/>
          <w:szCs w:val="20"/>
        </w:rPr>
        <w:t>państwom</w:t>
      </w:r>
      <w:r w:rsidR="00F077AC">
        <w:rPr>
          <w:rFonts w:cstheme="minorHAnsi"/>
          <w:bCs/>
          <w:sz w:val="20"/>
          <w:szCs w:val="20"/>
        </w:rPr>
        <w:t xml:space="preserve"> europejskim</w:t>
      </w:r>
      <w:r w:rsidR="00C357C4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za cel osiągnięcie </w:t>
      </w:r>
      <w:r w:rsidR="00640F45">
        <w:rPr>
          <w:rFonts w:cstheme="minorHAnsi"/>
          <w:bCs/>
          <w:sz w:val="20"/>
          <w:szCs w:val="20"/>
        </w:rPr>
        <w:t>stanu „zero netto”</w:t>
      </w:r>
      <w:r w:rsidR="00C357C4">
        <w:rPr>
          <w:rFonts w:cstheme="minorHAnsi"/>
          <w:bCs/>
          <w:sz w:val="20"/>
          <w:szCs w:val="20"/>
        </w:rPr>
        <w:t>,</w:t>
      </w:r>
      <w:r w:rsidR="00640F45">
        <w:rPr>
          <w:rFonts w:cstheme="minorHAnsi"/>
          <w:bCs/>
          <w:sz w:val="20"/>
          <w:szCs w:val="20"/>
        </w:rPr>
        <w:t xml:space="preserve"> czyli neutralności klimatycznej</w:t>
      </w:r>
      <w:r w:rsidR="002D6248">
        <w:rPr>
          <w:rFonts w:cstheme="minorHAnsi"/>
          <w:bCs/>
          <w:sz w:val="20"/>
          <w:szCs w:val="20"/>
        </w:rPr>
        <w:t xml:space="preserve"> – także w budownictwie. </w:t>
      </w:r>
      <w:r w:rsidR="00BF5101">
        <w:rPr>
          <w:rFonts w:cstheme="minorHAnsi"/>
          <w:bCs/>
          <w:sz w:val="20"/>
          <w:szCs w:val="20"/>
        </w:rPr>
        <w:t>Emisje cieplarniane mają zostać zminimalizowane o</w:t>
      </w:r>
      <w:r w:rsidR="00C357C4">
        <w:rPr>
          <w:rFonts w:cstheme="minorHAnsi"/>
          <w:bCs/>
          <w:sz w:val="20"/>
          <w:szCs w:val="20"/>
        </w:rPr>
        <w:t> </w:t>
      </w:r>
      <w:r w:rsidR="009E04FE">
        <w:rPr>
          <w:rFonts w:cstheme="minorHAnsi"/>
          <w:bCs/>
          <w:sz w:val="20"/>
          <w:szCs w:val="20"/>
        </w:rPr>
        <w:t xml:space="preserve">55 proc. w ciągu kolejnej dekady. </w:t>
      </w:r>
      <w:r w:rsidR="001D5821">
        <w:rPr>
          <w:rFonts w:cstheme="minorHAnsi"/>
          <w:bCs/>
          <w:sz w:val="20"/>
          <w:szCs w:val="20"/>
        </w:rPr>
        <w:t xml:space="preserve">Jednym z kluczowych </w:t>
      </w:r>
      <w:r w:rsidR="001D5821" w:rsidRPr="002A4DBA">
        <w:rPr>
          <w:rFonts w:cstheme="minorHAnsi"/>
          <w:bCs/>
          <w:sz w:val="20"/>
          <w:szCs w:val="20"/>
        </w:rPr>
        <w:t xml:space="preserve">aspektów prowadzących do realizacji </w:t>
      </w:r>
      <w:r w:rsidR="006835CE" w:rsidRPr="002A4DBA">
        <w:rPr>
          <w:rFonts w:cstheme="minorHAnsi"/>
          <w:bCs/>
          <w:sz w:val="20"/>
          <w:szCs w:val="20"/>
        </w:rPr>
        <w:t xml:space="preserve">celu </w:t>
      </w:r>
      <w:r w:rsidR="001D5821" w:rsidRPr="002A4DBA">
        <w:rPr>
          <w:rFonts w:cstheme="minorHAnsi"/>
          <w:bCs/>
          <w:sz w:val="20"/>
          <w:szCs w:val="20"/>
        </w:rPr>
        <w:t xml:space="preserve">„zero netto” jest </w:t>
      </w:r>
      <w:r w:rsidR="00A357F7" w:rsidRPr="002A4DBA">
        <w:rPr>
          <w:rFonts w:cstheme="minorHAnsi"/>
          <w:bCs/>
          <w:sz w:val="20"/>
          <w:szCs w:val="20"/>
        </w:rPr>
        <w:t xml:space="preserve">zdecydowane zagospodarowanie rynku budowlanego przez betony niskoemisyjne. </w:t>
      </w:r>
      <w:r w:rsidR="00D1160F" w:rsidRPr="002A4DBA">
        <w:rPr>
          <w:rFonts w:cstheme="minorHAnsi"/>
          <w:bCs/>
          <w:sz w:val="20"/>
          <w:szCs w:val="20"/>
        </w:rPr>
        <w:t xml:space="preserve">Uczestnicy branży podkreślają, </w:t>
      </w:r>
      <w:r w:rsidR="00A36D81" w:rsidRPr="002A4DBA">
        <w:rPr>
          <w:rFonts w:cstheme="minorHAnsi"/>
          <w:bCs/>
          <w:sz w:val="20"/>
          <w:szCs w:val="20"/>
        </w:rPr>
        <w:t>ż</w:t>
      </w:r>
      <w:r w:rsidR="00D1160F" w:rsidRPr="002A4DBA">
        <w:rPr>
          <w:rFonts w:cstheme="minorHAnsi"/>
          <w:bCs/>
          <w:sz w:val="20"/>
          <w:szCs w:val="20"/>
        </w:rPr>
        <w:t>e warunkiem koniecznym</w:t>
      </w:r>
      <w:r w:rsidR="008A4DA0" w:rsidRPr="002A4DBA">
        <w:rPr>
          <w:rFonts w:cstheme="minorHAnsi"/>
          <w:bCs/>
          <w:sz w:val="20"/>
          <w:szCs w:val="20"/>
        </w:rPr>
        <w:t xml:space="preserve"> efektywności zmian jest współpraca wszystkich uczestników procesu budowlanego</w:t>
      </w:r>
      <w:r w:rsidR="007F6A50" w:rsidRPr="002A4DBA">
        <w:rPr>
          <w:rFonts w:cstheme="minorHAnsi"/>
          <w:bCs/>
          <w:sz w:val="20"/>
          <w:szCs w:val="20"/>
        </w:rPr>
        <w:t>, edukacja i</w:t>
      </w:r>
      <w:r w:rsidR="007F5BFB">
        <w:rPr>
          <w:rFonts w:cstheme="minorHAnsi"/>
          <w:bCs/>
          <w:sz w:val="20"/>
          <w:szCs w:val="20"/>
        </w:rPr>
        <w:t> </w:t>
      </w:r>
      <w:r w:rsidR="00257624" w:rsidRPr="002A4DBA">
        <w:rPr>
          <w:rFonts w:cstheme="minorHAnsi"/>
          <w:bCs/>
          <w:sz w:val="20"/>
          <w:szCs w:val="20"/>
        </w:rPr>
        <w:t xml:space="preserve">strategiczne wdrażanie innowacji. </w:t>
      </w:r>
      <w:r w:rsidR="00257624" w:rsidRPr="002A4DBA">
        <w:rPr>
          <w:rFonts w:cstheme="minorHAnsi"/>
          <w:b/>
          <w:sz w:val="20"/>
          <w:szCs w:val="20"/>
        </w:rPr>
        <w:t>10</w:t>
      </w:r>
      <w:r w:rsidR="00A36D81" w:rsidRPr="002A4DBA">
        <w:rPr>
          <w:rFonts w:cstheme="minorHAnsi"/>
          <w:b/>
          <w:sz w:val="20"/>
          <w:szCs w:val="20"/>
        </w:rPr>
        <w:t> </w:t>
      </w:r>
      <w:r w:rsidR="00257624" w:rsidRPr="002A4DBA">
        <w:rPr>
          <w:rFonts w:cstheme="minorHAnsi"/>
          <w:b/>
          <w:sz w:val="20"/>
          <w:szCs w:val="20"/>
        </w:rPr>
        <w:t>października podczas</w:t>
      </w:r>
      <w:r w:rsidR="005E0117" w:rsidRPr="002A4DBA">
        <w:rPr>
          <w:rFonts w:cstheme="minorHAnsi"/>
          <w:b/>
          <w:sz w:val="20"/>
          <w:szCs w:val="20"/>
        </w:rPr>
        <w:t xml:space="preserve"> Konferencji</w:t>
      </w:r>
      <w:r w:rsidR="00257624" w:rsidRPr="002A4DBA">
        <w:rPr>
          <w:rFonts w:cstheme="minorHAnsi"/>
          <w:b/>
          <w:sz w:val="20"/>
          <w:szCs w:val="20"/>
        </w:rPr>
        <w:t xml:space="preserve"> </w:t>
      </w:r>
      <w:r w:rsidR="004879AC" w:rsidRPr="002A4DBA">
        <w:rPr>
          <w:rFonts w:cstheme="minorHAnsi"/>
          <w:b/>
          <w:sz w:val="20"/>
          <w:szCs w:val="20"/>
        </w:rPr>
        <w:t xml:space="preserve">Dni Betonu o </w:t>
      </w:r>
      <w:r w:rsidR="005E0117" w:rsidRPr="002A4DBA">
        <w:rPr>
          <w:rFonts w:cstheme="minorHAnsi"/>
          <w:b/>
          <w:sz w:val="20"/>
          <w:szCs w:val="20"/>
        </w:rPr>
        <w:t>przyszłości betonów niskoemisyjnych</w:t>
      </w:r>
      <w:r w:rsidR="00FD5FDF" w:rsidRPr="002A4DBA">
        <w:rPr>
          <w:rFonts w:cstheme="minorHAnsi"/>
          <w:b/>
          <w:sz w:val="20"/>
          <w:szCs w:val="20"/>
        </w:rPr>
        <w:t xml:space="preserve"> rozmawiali</w:t>
      </w:r>
      <w:r w:rsidR="00DF14AA" w:rsidRPr="002A4DBA">
        <w:rPr>
          <w:rFonts w:cstheme="minorHAnsi"/>
          <w:b/>
          <w:sz w:val="20"/>
          <w:szCs w:val="20"/>
        </w:rPr>
        <w:t xml:space="preserve"> architekci, wykonawcy, inwestorzy</w:t>
      </w:r>
      <w:r w:rsidR="002A4DBA">
        <w:rPr>
          <w:rFonts w:cstheme="minorHAnsi"/>
          <w:b/>
          <w:sz w:val="20"/>
          <w:szCs w:val="20"/>
        </w:rPr>
        <w:t xml:space="preserve">, </w:t>
      </w:r>
      <w:r w:rsidR="004C2F45" w:rsidRPr="002A4DBA">
        <w:rPr>
          <w:rFonts w:cstheme="minorHAnsi"/>
          <w:b/>
          <w:sz w:val="20"/>
          <w:szCs w:val="20"/>
        </w:rPr>
        <w:t xml:space="preserve">eksperci z zakresu obsługi laboratoryjnej,  </w:t>
      </w:r>
      <w:r w:rsidR="00DF14AA" w:rsidRPr="002A4DBA">
        <w:rPr>
          <w:rFonts w:cstheme="minorHAnsi"/>
          <w:b/>
          <w:sz w:val="20"/>
          <w:szCs w:val="20"/>
        </w:rPr>
        <w:t>producenci betonów</w:t>
      </w:r>
      <w:r w:rsidR="002A4DBA">
        <w:rPr>
          <w:rFonts w:cstheme="minorHAnsi"/>
          <w:b/>
          <w:sz w:val="20"/>
          <w:szCs w:val="20"/>
        </w:rPr>
        <w:t xml:space="preserve">, </w:t>
      </w:r>
      <w:r w:rsidR="004C2F45" w:rsidRPr="002A4DBA">
        <w:rPr>
          <w:rFonts w:cstheme="minorHAnsi"/>
          <w:b/>
          <w:sz w:val="20"/>
          <w:szCs w:val="20"/>
        </w:rPr>
        <w:t xml:space="preserve">a także dostawcy </w:t>
      </w:r>
      <w:r w:rsidR="00DF14AA" w:rsidRPr="002A4DBA">
        <w:rPr>
          <w:rFonts w:cstheme="minorHAnsi"/>
          <w:b/>
          <w:sz w:val="20"/>
          <w:szCs w:val="20"/>
        </w:rPr>
        <w:t>domieszek</w:t>
      </w:r>
      <w:r w:rsidR="004C2F45" w:rsidRPr="002A4DBA">
        <w:rPr>
          <w:rFonts w:cstheme="minorHAnsi"/>
          <w:b/>
          <w:sz w:val="20"/>
          <w:szCs w:val="20"/>
        </w:rPr>
        <w:t xml:space="preserve"> i cementu</w:t>
      </w:r>
      <w:r w:rsidR="00DF14AA" w:rsidRPr="002A4DBA">
        <w:rPr>
          <w:rFonts w:cstheme="minorHAnsi"/>
          <w:b/>
          <w:sz w:val="20"/>
          <w:szCs w:val="20"/>
        </w:rPr>
        <w:t>.</w:t>
      </w:r>
    </w:p>
    <w:p w14:paraId="51C0E868" w14:textId="24D9DC52" w:rsidR="00833137" w:rsidRPr="00012645" w:rsidRDefault="000441B6" w:rsidP="00012645">
      <w:pPr>
        <w:spacing w:before="240"/>
        <w:jc w:val="center"/>
        <w:rPr>
          <w:rFonts w:asciiTheme="majorHAnsi" w:hAnsiTheme="majorHAnsi" w:cstheme="majorHAnsi"/>
          <w:b/>
          <w:color w:val="07A439"/>
          <w:sz w:val="20"/>
          <w:szCs w:val="20"/>
        </w:rPr>
      </w:pPr>
      <w:r>
        <w:rPr>
          <w:rFonts w:asciiTheme="majorHAnsi" w:hAnsiTheme="majorHAnsi" w:cstheme="majorHAnsi"/>
          <w:b/>
          <w:color w:val="07A439"/>
          <w:sz w:val="20"/>
          <w:szCs w:val="20"/>
        </w:rPr>
        <w:t>Neutralność klimatyczna i budownictwo szyte na miarę</w:t>
      </w:r>
    </w:p>
    <w:p w14:paraId="28E6D23C" w14:textId="3692D46A" w:rsidR="00915112" w:rsidRDefault="00DC7685" w:rsidP="0064314B">
      <w:pPr>
        <w:spacing w:before="120" w:line="264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Jak podkreśl</w:t>
      </w:r>
      <w:r w:rsidR="000441B6">
        <w:rPr>
          <w:rFonts w:cstheme="minorHAnsi"/>
          <w:bCs/>
          <w:sz w:val="20"/>
          <w:szCs w:val="20"/>
        </w:rPr>
        <w:t>ili</w:t>
      </w:r>
      <w:r>
        <w:rPr>
          <w:rFonts w:cstheme="minorHAnsi"/>
          <w:bCs/>
          <w:sz w:val="20"/>
          <w:szCs w:val="20"/>
        </w:rPr>
        <w:t xml:space="preserve"> prelegenci</w:t>
      </w:r>
      <w:r w:rsidR="00285C5B">
        <w:rPr>
          <w:rFonts w:cstheme="minorHAnsi"/>
          <w:bCs/>
          <w:sz w:val="20"/>
          <w:szCs w:val="20"/>
        </w:rPr>
        <w:t xml:space="preserve">, </w:t>
      </w:r>
      <w:r w:rsidR="00921C8B">
        <w:rPr>
          <w:rFonts w:cstheme="minorHAnsi"/>
          <w:bCs/>
          <w:sz w:val="20"/>
          <w:szCs w:val="20"/>
        </w:rPr>
        <w:t>niskoemisyjność</w:t>
      </w:r>
      <w:r w:rsidR="00285C5B">
        <w:rPr>
          <w:rFonts w:cstheme="minorHAnsi"/>
          <w:bCs/>
          <w:sz w:val="20"/>
          <w:szCs w:val="20"/>
        </w:rPr>
        <w:t xml:space="preserve"> to</w:t>
      </w:r>
      <w:r w:rsidR="00AB771B">
        <w:rPr>
          <w:rFonts w:cstheme="minorHAnsi"/>
          <w:bCs/>
          <w:sz w:val="20"/>
          <w:szCs w:val="20"/>
        </w:rPr>
        <w:t xml:space="preserve"> już</w:t>
      </w:r>
      <w:r w:rsidR="00285C5B">
        <w:rPr>
          <w:rFonts w:cstheme="minorHAnsi"/>
          <w:bCs/>
          <w:sz w:val="20"/>
          <w:szCs w:val="20"/>
        </w:rPr>
        <w:t xml:space="preserve"> </w:t>
      </w:r>
      <w:r w:rsidR="00921C8B">
        <w:rPr>
          <w:rFonts w:cstheme="minorHAnsi"/>
          <w:bCs/>
          <w:sz w:val="20"/>
          <w:szCs w:val="20"/>
        </w:rPr>
        <w:t xml:space="preserve">nie tylko </w:t>
      </w:r>
      <w:r w:rsidR="00AB771B">
        <w:rPr>
          <w:rFonts w:cstheme="minorHAnsi"/>
          <w:bCs/>
          <w:sz w:val="20"/>
          <w:szCs w:val="20"/>
        </w:rPr>
        <w:t>konieczność wynikająca ze zmian środowiskowych, ale także potrzeba rynkowa. Klienci – coraz bardziej świadomi</w:t>
      </w:r>
      <w:r w:rsidR="002D096D">
        <w:rPr>
          <w:rFonts w:cstheme="minorHAnsi"/>
          <w:bCs/>
          <w:sz w:val="20"/>
          <w:szCs w:val="20"/>
        </w:rPr>
        <w:t xml:space="preserve"> – oczekują certyfikowanych budynków, które</w:t>
      </w:r>
      <w:r w:rsidR="004C6BF4">
        <w:rPr>
          <w:rFonts w:cstheme="minorHAnsi"/>
          <w:bCs/>
          <w:sz w:val="20"/>
          <w:szCs w:val="20"/>
        </w:rPr>
        <w:t xml:space="preserve"> współgrają ekologicznie z otoczeniem</w:t>
      </w:r>
      <w:r w:rsidR="00CE0630">
        <w:rPr>
          <w:rFonts w:cstheme="minorHAnsi"/>
          <w:bCs/>
          <w:sz w:val="20"/>
          <w:szCs w:val="20"/>
        </w:rPr>
        <w:t xml:space="preserve">. – </w:t>
      </w:r>
      <w:r w:rsidR="00CE0630" w:rsidRPr="00EC18FA">
        <w:rPr>
          <w:rFonts w:cstheme="minorHAnsi"/>
          <w:bCs/>
          <w:i/>
          <w:iCs/>
          <w:sz w:val="20"/>
          <w:szCs w:val="20"/>
        </w:rPr>
        <w:t>Rynek budowlany</w:t>
      </w:r>
      <w:r w:rsidR="00BD1325" w:rsidRPr="00EC18FA">
        <w:rPr>
          <w:rFonts w:cstheme="minorHAnsi"/>
          <w:bCs/>
          <w:i/>
          <w:iCs/>
          <w:sz w:val="20"/>
          <w:szCs w:val="20"/>
        </w:rPr>
        <w:t xml:space="preserve"> wychodzi naprzeciw</w:t>
      </w:r>
      <w:r w:rsidR="006C1221" w:rsidRPr="00EC18FA">
        <w:rPr>
          <w:rFonts w:cstheme="minorHAnsi"/>
          <w:bCs/>
          <w:i/>
          <w:iCs/>
          <w:sz w:val="20"/>
          <w:szCs w:val="20"/>
        </w:rPr>
        <w:t xml:space="preserve"> </w:t>
      </w:r>
      <w:r w:rsidR="009D063D" w:rsidRPr="00EC18FA">
        <w:rPr>
          <w:rFonts w:cstheme="minorHAnsi"/>
          <w:bCs/>
          <w:i/>
          <w:iCs/>
          <w:sz w:val="20"/>
          <w:szCs w:val="20"/>
        </w:rPr>
        <w:t xml:space="preserve">europejskim uwarunkowaniom prawnym i </w:t>
      </w:r>
      <w:r w:rsidR="006C1221" w:rsidRPr="00EC18FA">
        <w:rPr>
          <w:rFonts w:cstheme="minorHAnsi"/>
          <w:bCs/>
          <w:i/>
          <w:iCs/>
          <w:sz w:val="20"/>
          <w:szCs w:val="20"/>
        </w:rPr>
        <w:t xml:space="preserve">aspektom </w:t>
      </w:r>
      <w:r w:rsidR="009B609F" w:rsidRPr="00EC18FA">
        <w:rPr>
          <w:rFonts w:cstheme="minorHAnsi"/>
          <w:bCs/>
          <w:i/>
          <w:iCs/>
          <w:sz w:val="20"/>
          <w:szCs w:val="20"/>
        </w:rPr>
        <w:t>ekonomiczny</w:t>
      </w:r>
      <w:r w:rsidR="009D063D" w:rsidRPr="00EC18FA">
        <w:rPr>
          <w:rFonts w:cstheme="minorHAnsi"/>
          <w:bCs/>
          <w:i/>
          <w:iCs/>
          <w:sz w:val="20"/>
          <w:szCs w:val="20"/>
        </w:rPr>
        <w:t>m</w:t>
      </w:r>
      <w:r w:rsidR="006C1221" w:rsidRPr="00EC18FA">
        <w:rPr>
          <w:rFonts w:cstheme="minorHAnsi"/>
          <w:bCs/>
          <w:i/>
          <w:iCs/>
          <w:sz w:val="20"/>
          <w:szCs w:val="20"/>
        </w:rPr>
        <w:t xml:space="preserve">. Obserwujemy już </w:t>
      </w:r>
      <w:r w:rsidR="009D063D" w:rsidRPr="00EC18FA">
        <w:rPr>
          <w:rFonts w:cstheme="minorHAnsi"/>
          <w:bCs/>
          <w:i/>
          <w:iCs/>
          <w:sz w:val="20"/>
          <w:szCs w:val="20"/>
        </w:rPr>
        <w:t>cz</w:t>
      </w:r>
      <w:r w:rsidR="00206D7B" w:rsidRPr="00EC18FA">
        <w:rPr>
          <w:rFonts w:cstheme="minorHAnsi"/>
          <w:bCs/>
          <w:i/>
          <w:iCs/>
          <w:sz w:val="20"/>
          <w:szCs w:val="20"/>
        </w:rPr>
        <w:t xml:space="preserve">ęściową </w:t>
      </w:r>
      <w:r w:rsidR="006C1221" w:rsidRPr="00EC18FA">
        <w:rPr>
          <w:rFonts w:cstheme="minorHAnsi"/>
          <w:bCs/>
          <w:i/>
          <w:iCs/>
          <w:sz w:val="20"/>
          <w:szCs w:val="20"/>
        </w:rPr>
        <w:t xml:space="preserve">zmianę oczekiwań i wzrost świadomości </w:t>
      </w:r>
      <w:r w:rsidR="008B519D" w:rsidRPr="00EC18FA">
        <w:rPr>
          <w:rFonts w:cstheme="minorHAnsi"/>
          <w:bCs/>
          <w:i/>
          <w:iCs/>
          <w:sz w:val="20"/>
          <w:szCs w:val="20"/>
        </w:rPr>
        <w:t>odbiorców</w:t>
      </w:r>
      <w:r w:rsidR="00293099" w:rsidRPr="00EC18FA">
        <w:rPr>
          <w:rFonts w:cstheme="minorHAnsi"/>
          <w:bCs/>
          <w:i/>
          <w:iCs/>
          <w:sz w:val="20"/>
          <w:szCs w:val="20"/>
        </w:rPr>
        <w:t xml:space="preserve"> w zakresie emisyjności budynków</w:t>
      </w:r>
      <w:r w:rsidR="009B609F" w:rsidRPr="00EC18FA">
        <w:rPr>
          <w:rFonts w:cstheme="minorHAnsi"/>
          <w:bCs/>
          <w:i/>
          <w:iCs/>
          <w:sz w:val="20"/>
          <w:szCs w:val="20"/>
        </w:rPr>
        <w:t xml:space="preserve">. </w:t>
      </w:r>
      <w:r w:rsidR="00A87837">
        <w:rPr>
          <w:rFonts w:cstheme="minorHAnsi"/>
          <w:bCs/>
          <w:i/>
          <w:iCs/>
          <w:sz w:val="20"/>
          <w:szCs w:val="20"/>
        </w:rPr>
        <w:t>Oczywistą konsekwencją tych</w:t>
      </w:r>
      <w:r w:rsidR="00615B45" w:rsidRPr="00EC18FA">
        <w:rPr>
          <w:rFonts w:cstheme="minorHAnsi"/>
          <w:bCs/>
          <w:i/>
          <w:iCs/>
          <w:sz w:val="20"/>
          <w:szCs w:val="20"/>
        </w:rPr>
        <w:t xml:space="preserve"> zmian jest </w:t>
      </w:r>
      <w:r w:rsidR="00E63A6C">
        <w:rPr>
          <w:rFonts w:cstheme="minorHAnsi"/>
          <w:bCs/>
          <w:i/>
          <w:iCs/>
          <w:sz w:val="20"/>
          <w:szCs w:val="20"/>
        </w:rPr>
        <w:t xml:space="preserve">zwrócenie się producentów </w:t>
      </w:r>
      <w:r w:rsidR="006A226D" w:rsidRPr="00EC18FA">
        <w:rPr>
          <w:rFonts w:cstheme="minorHAnsi"/>
          <w:bCs/>
          <w:i/>
          <w:iCs/>
          <w:sz w:val="20"/>
          <w:szCs w:val="20"/>
        </w:rPr>
        <w:t xml:space="preserve">w stronę </w:t>
      </w:r>
      <w:r w:rsidR="006946DB" w:rsidRPr="00EC18FA">
        <w:rPr>
          <w:rFonts w:cstheme="minorHAnsi"/>
          <w:bCs/>
          <w:i/>
          <w:iCs/>
          <w:sz w:val="20"/>
          <w:szCs w:val="20"/>
        </w:rPr>
        <w:t>betonów niskoemisyjnych</w:t>
      </w:r>
      <w:r w:rsidR="00FE31E9">
        <w:rPr>
          <w:rFonts w:cstheme="minorHAnsi"/>
          <w:bCs/>
          <w:i/>
          <w:iCs/>
          <w:sz w:val="20"/>
          <w:szCs w:val="20"/>
        </w:rPr>
        <w:t xml:space="preserve">. </w:t>
      </w:r>
      <w:r w:rsidR="00455285">
        <w:rPr>
          <w:rFonts w:cstheme="minorHAnsi"/>
          <w:bCs/>
          <w:i/>
          <w:iCs/>
          <w:sz w:val="20"/>
          <w:szCs w:val="20"/>
        </w:rPr>
        <w:t>Uwarunkowania unijne</w:t>
      </w:r>
      <w:r w:rsidR="009E5494">
        <w:rPr>
          <w:rFonts w:cstheme="minorHAnsi"/>
          <w:bCs/>
          <w:i/>
          <w:iCs/>
          <w:sz w:val="20"/>
          <w:szCs w:val="20"/>
        </w:rPr>
        <w:t xml:space="preserve"> to wytyczna, którą – oczywiście – jako branża bierzemy pod</w:t>
      </w:r>
      <w:r w:rsidR="002B3D8E">
        <w:rPr>
          <w:rFonts w:cstheme="minorHAnsi"/>
          <w:bCs/>
          <w:i/>
          <w:iCs/>
          <w:sz w:val="20"/>
          <w:szCs w:val="20"/>
        </w:rPr>
        <w:t> </w:t>
      </w:r>
      <w:r w:rsidR="009E5494">
        <w:rPr>
          <w:rFonts w:cstheme="minorHAnsi"/>
          <w:bCs/>
          <w:i/>
          <w:iCs/>
          <w:sz w:val="20"/>
          <w:szCs w:val="20"/>
        </w:rPr>
        <w:t xml:space="preserve">uwagę. </w:t>
      </w:r>
      <w:r w:rsidR="002E108A">
        <w:rPr>
          <w:rFonts w:cstheme="minorHAnsi"/>
          <w:bCs/>
          <w:i/>
          <w:iCs/>
          <w:sz w:val="20"/>
          <w:szCs w:val="20"/>
        </w:rPr>
        <w:t>Kluczowym</w:t>
      </w:r>
      <w:r w:rsidR="009E5494">
        <w:rPr>
          <w:rFonts w:cstheme="minorHAnsi"/>
          <w:bCs/>
          <w:i/>
          <w:iCs/>
          <w:sz w:val="20"/>
          <w:szCs w:val="20"/>
        </w:rPr>
        <w:t xml:space="preserve"> bodźce</w:t>
      </w:r>
      <w:r w:rsidR="002E108A">
        <w:rPr>
          <w:rFonts w:cstheme="minorHAnsi"/>
          <w:bCs/>
          <w:i/>
          <w:iCs/>
          <w:sz w:val="20"/>
          <w:szCs w:val="20"/>
        </w:rPr>
        <w:t xml:space="preserve">m, który decyduje o zastosowaniu betonów niskoemisyjnych w danej realizacji jest </w:t>
      </w:r>
      <w:r w:rsidR="00A0379E">
        <w:rPr>
          <w:rFonts w:cstheme="minorHAnsi"/>
          <w:bCs/>
          <w:i/>
          <w:iCs/>
          <w:sz w:val="20"/>
          <w:szCs w:val="20"/>
        </w:rPr>
        <w:t>st</w:t>
      </w:r>
      <w:r w:rsidR="00C9730E">
        <w:rPr>
          <w:rFonts w:cstheme="minorHAnsi"/>
          <w:bCs/>
          <w:i/>
          <w:iCs/>
          <w:sz w:val="20"/>
          <w:szCs w:val="20"/>
        </w:rPr>
        <w:t>ra</w:t>
      </w:r>
      <w:r w:rsidR="00A0379E">
        <w:rPr>
          <w:rFonts w:cstheme="minorHAnsi"/>
          <w:bCs/>
          <w:i/>
          <w:iCs/>
          <w:sz w:val="20"/>
          <w:szCs w:val="20"/>
        </w:rPr>
        <w:t xml:space="preserve">tegia, jaką przyjmuje inwestor. U jej podłoża zawsze leży </w:t>
      </w:r>
      <w:r w:rsidR="00F0103B">
        <w:rPr>
          <w:rFonts w:cstheme="minorHAnsi"/>
          <w:bCs/>
          <w:i/>
          <w:iCs/>
          <w:sz w:val="20"/>
          <w:szCs w:val="20"/>
        </w:rPr>
        <w:t>efektywność biznesowa, a</w:t>
      </w:r>
      <w:r w:rsidR="002B3D8E">
        <w:rPr>
          <w:rFonts w:cstheme="minorHAnsi"/>
          <w:bCs/>
          <w:i/>
          <w:iCs/>
          <w:sz w:val="20"/>
          <w:szCs w:val="20"/>
        </w:rPr>
        <w:t> </w:t>
      </w:r>
      <w:r w:rsidR="00F0103B">
        <w:rPr>
          <w:rFonts w:cstheme="minorHAnsi"/>
          <w:bCs/>
          <w:i/>
          <w:iCs/>
          <w:sz w:val="20"/>
          <w:szCs w:val="20"/>
        </w:rPr>
        <w:t>zatem – czego oczekuje finalny odbiorca i co chce kupić</w:t>
      </w:r>
      <w:r w:rsidR="00331640">
        <w:rPr>
          <w:rFonts w:cstheme="minorHAnsi"/>
          <w:bCs/>
          <w:i/>
          <w:iCs/>
          <w:sz w:val="20"/>
          <w:szCs w:val="20"/>
        </w:rPr>
        <w:t xml:space="preserve">. Ekologia musi iść w parze z biznesem </w:t>
      </w:r>
      <w:r w:rsidR="006946DB">
        <w:rPr>
          <w:rFonts w:cstheme="minorHAnsi"/>
          <w:bCs/>
          <w:sz w:val="20"/>
          <w:szCs w:val="20"/>
        </w:rPr>
        <w:t xml:space="preserve">– </w:t>
      </w:r>
      <w:r w:rsidR="006946DB" w:rsidRPr="00EC18FA">
        <w:rPr>
          <w:rFonts w:cstheme="minorHAnsi"/>
          <w:b/>
          <w:sz w:val="20"/>
          <w:szCs w:val="20"/>
        </w:rPr>
        <w:t xml:space="preserve">powiedział </w:t>
      </w:r>
      <w:r w:rsidR="009E637A" w:rsidRPr="00EC18FA">
        <w:rPr>
          <w:rFonts w:cstheme="minorHAnsi"/>
          <w:b/>
          <w:sz w:val="20"/>
          <w:szCs w:val="20"/>
        </w:rPr>
        <w:t xml:space="preserve">Jarosław </w:t>
      </w:r>
      <w:proofErr w:type="spellStart"/>
      <w:r w:rsidR="009E637A" w:rsidRPr="00EC18FA">
        <w:rPr>
          <w:rFonts w:cstheme="minorHAnsi"/>
          <w:b/>
          <w:sz w:val="20"/>
          <w:szCs w:val="20"/>
        </w:rPr>
        <w:t>Fiutowski</w:t>
      </w:r>
      <w:proofErr w:type="spellEnd"/>
      <w:r w:rsidR="009E637A" w:rsidRPr="00EC18FA">
        <w:rPr>
          <w:rFonts w:cstheme="minorHAnsi"/>
          <w:b/>
          <w:sz w:val="20"/>
          <w:szCs w:val="20"/>
        </w:rPr>
        <w:t xml:space="preserve"> z </w:t>
      </w:r>
      <w:proofErr w:type="spellStart"/>
      <w:r w:rsidR="009E637A" w:rsidRPr="002A4DBA">
        <w:rPr>
          <w:rFonts w:cstheme="minorHAnsi"/>
          <w:b/>
          <w:sz w:val="20"/>
          <w:szCs w:val="20"/>
        </w:rPr>
        <w:t>Ghelamco</w:t>
      </w:r>
      <w:proofErr w:type="spellEnd"/>
      <w:r w:rsidR="009E637A" w:rsidRPr="002A4DBA">
        <w:rPr>
          <w:rFonts w:cstheme="minorHAnsi"/>
          <w:b/>
          <w:sz w:val="20"/>
          <w:szCs w:val="20"/>
        </w:rPr>
        <w:t xml:space="preserve"> Poland</w:t>
      </w:r>
      <w:r w:rsidR="009E637A" w:rsidRPr="002A4DBA">
        <w:rPr>
          <w:rFonts w:cstheme="minorHAnsi"/>
          <w:bCs/>
          <w:sz w:val="20"/>
          <w:szCs w:val="20"/>
        </w:rPr>
        <w:t xml:space="preserve">. </w:t>
      </w:r>
      <w:r w:rsidR="00AF042F" w:rsidRPr="002A4DBA">
        <w:rPr>
          <w:rFonts w:cstheme="minorHAnsi"/>
          <w:bCs/>
          <w:sz w:val="20"/>
          <w:szCs w:val="20"/>
        </w:rPr>
        <w:t>–</w:t>
      </w:r>
      <w:r w:rsidR="00915112" w:rsidRPr="002A4DBA">
        <w:rPr>
          <w:rFonts w:cstheme="minorHAnsi"/>
          <w:bCs/>
          <w:sz w:val="20"/>
          <w:szCs w:val="20"/>
        </w:rPr>
        <w:t xml:space="preserve"> </w:t>
      </w:r>
      <w:r w:rsidR="00915112" w:rsidRPr="002A4DBA">
        <w:rPr>
          <w:rFonts w:cstheme="minorHAnsi"/>
          <w:bCs/>
          <w:i/>
          <w:iCs/>
          <w:sz w:val="20"/>
          <w:szCs w:val="20"/>
        </w:rPr>
        <w:t>Obniżanie em</w:t>
      </w:r>
      <w:r w:rsidR="00F93819" w:rsidRPr="002A4DBA">
        <w:rPr>
          <w:rFonts w:cstheme="minorHAnsi"/>
          <w:bCs/>
          <w:i/>
          <w:iCs/>
          <w:sz w:val="20"/>
          <w:szCs w:val="20"/>
        </w:rPr>
        <w:t>i</w:t>
      </w:r>
      <w:r w:rsidR="00915112" w:rsidRPr="002A4DBA">
        <w:rPr>
          <w:rFonts w:cstheme="minorHAnsi"/>
          <w:bCs/>
          <w:i/>
          <w:iCs/>
          <w:sz w:val="20"/>
          <w:szCs w:val="20"/>
        </w:rPr>
        <w:t>syjności</w:t>
      </w:r>
      <w:r w:rsidR="00AF042F" w:rsidRPr="002A4DBA">
        <w:rPr>
          <w:rFonts w:cstheme="minorHAnsi"/>
          <w:bCs/>
          <w:i/>
          <w:iCs/>
          <w:sz w:val="20"/>
          <w:szCs w:val="20"/>
        </w:rPr>
        <w:t xml:space="preserve"> to proces bardzo wymagający, dlatego konieczna jest </w:t>
      </w:r>
      <w:r w:rsidR="00150B54" w:rsidRPr="002A4DBA">
        <w:rPr>
          <w:rFonts w:cstheme="minorHAnsi"/>
          <w:bCs/>
          <w:i/>
          <w:iCs/>
          <w:sz w:val="20"/>
          <w:szCs w:val="20"/>
        </w:rPr>
        <w:t xml:space="preserve">wielopłaszyznowa </w:t>
      </w:r>
      <w:r w:rsidR="00AF042F" w:rsidRPr="002A4DBA">
        <w:rPr>
          <w:rFonts w:cstheme="minorHAnsi"/>
          <w:bCs/>
          <w:i/>
          <w:iCs/>
          <w:sz w:val="20"/>
          <w:szCs w:val="20"/>
        </w:rPr>
        <w:t>współpraca</w:t>
      </w:r>
      <w:r w:rsidR="00150B54" w:rsidRPr="002A4DBA">
        <w:rPr>
          <w:rFonts w:cstheme="minorHAnsi"/>
          <w:bCs/>
          <w:i/>
          <w:iCs/>
          <w:sz w:val="20"/>
          <w:szCs w:val="20"/>
        </w:rPr>
        <w:t xml:space="preserve"> pomiędzy wszystkimi uczestnikami procesu budowlanego: od projektantów</w:t>
      </w:r>
      <w:r w:rsidR="009A37E5" w:rsidRPr="002A4DBA">
        <w:rPr>
          <w:rFonts w:cstheme="minorHAnsi"/>
          <w:bCs/>
          <w:i/>
          <w:iCs/>
          <w:sz w:val="20"/>
          <w:szCs w:val="20"/>
        </w:rPr>
        <w:t xml:space="preserve">, przez inwestorów i wykonawców, do </w:t>
      </w:r>
      <w:r w:rsidR="008B2B2C" w:rsidRPr="002A4DBA">
        <w:rPr>
          <w:rFonts w:cstheme="minorHAnsi"/>
          <w:bCs/>
          <w:i/>
          <w:iCs/>
          <w:sz w:val="20"/>
          <w:szCs w:val="20"/>
        </w:rPr>
        <w:t>producentów betonu</w:t>
      </w:r>
      <w:r w:rsidR="004C2F45" w:rsidRPr="002A4DBA">
        <w:rPr>
          <w:rFonts w:cstheme="minorHAnsi"/>
          <w:bCs/>
          <w:i/>
          <w:iCs/>
          <w:sz w:val="20"/>
          <w:szCs w:val="20"/>
        </w:rPr>
        <w:t xml:space="preserve">, dostawców surowców takich jak cement </w:t>
      </w:r>
      <w:r w:rsidR="008B2B2C" w:rsidRPr="002A4DBA">
        <w:rPr>
          <w:rFonts w:cstheme="minorHAnsi"/>
          <w:bCs/>
          <w:i/>
          <w:iCs/>
          <w:sz w:val="20"/>
          <w:szCs w:val="20"/>
        </w:rPr>
        <w:t xml:space="preserve"> i domiesz</w:t>
      </w:r>
      <w:r w:rsidR="004C2F45" w:rsidRPr="002A4DBA">
        <w:rPr>
          <w:rFonts w:cstheme="minorHAnsi"/>
          <w:bCs/>
          <w:i/>
          <w:iCs/>
          <w:sz w:val="20"/>
          <w:szCs w:val="20"/>
        </w:rPr>
        <w:t>ki</w:t>
      </w:r>
      <w:r w:rsidR="00C102FC" w:rsidRPr="002A4DBA">
        <w:rPr>
          <w:rFonts w:cstheme="minorHAnsi"/>
          <w:bCs/>
          <w:i/>
          <w:iCs/>
          <w:sz w:val="20"/>
          <w:szCs w:val="20"/>
        </w:rPr>
        <w:t xml:space="preserve"> – w zakresie wymiany informacji, </w:t>
      </w:r>
      <w:r w:rsidR="00CF1793" w:rsidRPr="002A4DBA">
        <w:rPr>
          <w:rFonts w:cstheme="minorHAnsi"/>
          <w:bCs/>
          <w:i/>
          <w:iCs/>
          <w:sz w:val="20"/>
          <w:szCs w:val="20"/>
        </w:rPr>
        <w:t>wiedzy, współtworzenia odpowiednich parametrów produktowych.</w:t>
      </w:r>
      <w:r w:rsidR="00904A49">
        <w:rPr>
          <w:rFonts w:cstheme="minorHAnsi"/>
          <w:bCs/>
          <w:i/>
          <w:iCs/>
          <w:sz w:val="20"/>
          <w:szCs w:val="20"/>
        </w:rPr>
        <w:t xml:space="preserve"> Obecnie nie możemy </w:t>
      </w:r>
      <w:r w:rsidR="00A55A5E">
        <w:rPr>
          <w:rFonts w:cstheme="minorHAnsi"/>
          <w:bCs/>
          <w:i/>
          <w:iCs/>
          <w:sz w:val="20"/>
          <w:szCs w:val="20"/>
        </w:rPr>
        <w:t xml:space="preserve">już </w:t>
      </w:r>
      <w:r w:rsidR="00904A49">
        <w:rPr>
          <w:rFonts w:cstheme="minorHAnsi"/>
          <w:bCs/>
          <w:i/>
          <w:iCs/>
          <w:sz w:val="20"/>
          <w:szCs w:val="20"/>
        </w:rPr>
        <w:t xml:space="preserve">mówić </w:t>
      </w:r>
      <w:r w:rsidR="00904A49">
        <w:rPr>
          <w:rFonts w:cstheme="minorHAnsi"/>
          <w:bCs/>
          <w:i/>
          <w:iCs/>
          <w:sz w:val="20"/>
          <w:szCs w:val="20"/>
        </w:rPr>
        <w:lastRenderedPageBreak/>
        <w:t xml:space="preserve">o </w:t>
      </w:r>
      <w:r w:rsidR="000A6565">
        <w:rPr>
          <w:rFonts w:cstheme="minorHAnsi"/>
          <w:bCs/>
          <w:i/>
          <w:iCs/>
          <w:sz w:val="20"/>
          <w:szCs w:val="20"/>
        </w:rPr>
        <w:t> </w:t>
      </w:r>
      <w:r w:rsidR="004C2F45" w:rsidRPr="002A4DBA">
        <w:rPr>
          <w:rFonts w:cstheme="minorHAnsi"/>
          <w:bCs/>
          <w:i/>
          <w:iCs/>
          <w:sz w:val="20"/>
          <w:szCs w:val="20"/>
        </w:rPr>
        <w:t xml:space="preserve">szablonowych </w:t>
      </w:r>
      <w:r w:rsidR="00904A49" w:rsidRPr="002A4DBA">
        <w:rPr>
          <w:rFonts w:cstheme="minorHAnsi"/>
          <w:bCs/>
          <w:i/>
          <w:iCs/>
          <w:sz w:val="20"/>
          <w:szCs w:val="20"/>
        </w:rPr>
        <w:t>rozwiązaniach</w:t>
      </w:r>
      <w:r w:rsidR="00904A49">
        <w:rPr>
          <w:rFonts w:cstheme="minorHAnsi"/>
          <w:bCs/>
          <w:i/>
          <w:iCs/>
          <w:sz w:val="20"/>
          <w:szCs w:val="20"/>
        </w:rPr>
        <w:t xml:space="preserve"> w przypadku </w:t>
      </w:r>
      <w:r w:rsidR="003A22B5">
        <w:rPr>
          <w:rFonts w:cstheme="minorHAnsi"/>
          <w:bCs/>
          <w:i/>
          <w:iCs/>
          <w:sz w:val="20"/>
          <w:szCs w:val="20"/>
        </w:rPr>
        <w:t xml:space="preserve">realizacji inwestycji. Budownictwo „szyte na miarę” stało się standardem, który obejmuje także </w:t>
      </w:r>
      <w:r w:rsidR="00A60EC9">
        <w:rPr>
          <w:rFonts w:cstheme="minorHAnsi"/>
          <w:bCs/>
          <w:i/>
          <w:iCs/>
          <w:sz w:val="20"/>
          <w:szCs w:val="20"/>
        </w:rPr>
        <w:t>rozwiązania niskoemisyjne</w:t>
      </w:r>
      <w:r w:rsidR="004C0F84">
        <w:rPr>
          <w:rFonts w:cstheme="minorHAnsi"/>
          <w:bCs/>
          <w:i/>
          <w:iCs/>
          <w:sz w:val="20"/>
          <w:szCs w:val="20"/>
        </w:rPr>
        <w:t xml:space="preserve"> </w:t>
      </w:r>
      <w:r w:rsidR="00EC18FA">
        <w:rPr>
          <w:rFonts w:cstheme="minorHAnsi"/>
          <w:bCs/>
          <w:sz w:val="20"/>
          <w:szCs w:val="20"/>
        </w:rPr>
        <w:t xml:space="preserve">– </w:t>
      </w:r>
      <w:r w:rsidR="00EC18FA" w:rsidRPr="00EC18FA">
        <w:rPr>
          <w:rFonts w:cstheme="minorHAnsi"/>
          <w:b/>
          <w:sz w:val="20"/>
          <w:szCs w:val="20"/>
        </w:rPr>
        <w:t>dodał.</w:t>
      </w:r>
      <w:r w:rsidR="00AF042F">
        <w:rPr>
          <w:rFonts w:cstheme="minorHAnsi"/>
          <w:bCs/>
          <w:sz w:val="20"/>
          <w:szCs w:val="20"/>
        </w:rPr>
        <w:t xml:space="preserve"> </w:t>
      </w:r>
    </w:p>
    <w:p w14:paraId="2AC901D5" w14:textId="4D5AA132" w:rsidR="008D1737" w:rsidRDefault="004C0F84" w:rsidP="0064314B">
      <w:pPr>
        <w:spacing w:before="120" w:line="264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Piotr Górak </w:t>
      </w:r>
      <w:r w:rsidR="001D71B0">
        <w:rPr>
          <w:rFonts w:cstheme="minorHAnsi"/>
          <w:bCs/>
          <w:sz w:val="20"/>
          <w:szCs w:val="20"/>
        </w:rPr>
        <w:t>reprezentujący Stowarzyszenie Producentów Cementu oraz Cemex Polska podkreślał także</w:t>
      </w:r>
      <w:r w:rsidR="00F7452B">
        <w:rPr>
          <w:rFonts w:cstheme="minorHAnsi"/>
          <w:bCs/>
          <w:sz w:val="20"/>
          <w:szCs w:val="20"/>
        </w:rPr>
        <w:t>, że dla osiągnięcia</w:t>
      </w:r>
      <w:r w:rsidR="002A672B">
        <w:rPr>
          <w:rFonts w:cstheme="minorHAnsi"/>
          <w:bCs/>
          <w:sz w:val="20"/>
          <w:szCs w:val="20"/>
        </w:rPr>
        <w:t xml:space="preserve"> wspomnianego</w:t>
      </w:r>
      <w:r w:rsidR="00F7452B">
        <w:rPr>
          <w:rFonts w:cstheme="minorHAnsi"/>
          <w:bCs/>
          <w:sz w:val="20"/>
          <w:szCs w:val="20"/>
        </w:rPr>
        <w:t xml:space="preserve"> balansu niskoemisyjności i </w:t>
      </w:r>
      <w:r w:rsidR="004F695D">
        <w:rPr>
          <w:rFonts w:cstheme="minorHAnsi"/>
          <w:bCs/>
          <w:sz w:val="20"/>
          <w:szCs w:val="20"/>
        </w:rPr>
        <w:t>trwałości produktów</w:t>
      </w:r>
      <w:r w:rsidR="00F7452B">
        <w:rPr>
          <w:rFonts w:cstheme="minorHAnsi"/>
          <w:bCs/>
          <w:sz w:val="20"/>
          <w:szCs w:val="20"/>
        </w:rPr>
        <w:t xml:space="preserve"> kluczowa jest współpraca nauki z przemysłem</w:t>
      </w:r>
      <w:r w:rsidR="00A55A5E">
        <w:rPr>
          <w:rFonts w:cstheme="minorHAnsi"/>
          <w:bCs/>
          <w:sz w:val="20"/>
          <w:szCs w:val="20"/>
        </w:rPr>
        <w:t>, a więc odpowiednie testy, badania i wdrożenia</w:t>
      </w:r>
      <w:r w:rsidR="00BC5DBF">
        <w:rPr>
          <w:rFonts w:cstheme="minorHAnsi"/>
          <w:bCs/>
          <w:sz w:val="20"/>
          <w:szCs w:val="20"/>
        </w:rPr>
        <w:t>.</w:t>
      </w:r>
    </w:p>
    <w:p w14:paraId="7F3383F3" w14:textId="4E9B163C" w:rsidR="00103D22" w:rsidRPr="00103D22" w:rsidRDefault="00103D22" w:rsidP="00103D22">
      <w:pPr>
        <w:spacing w:before="240"/>
        <w:jc w:val="center"/>
        <w:rPr>
          <w:rFonts w:asciiTheme="majorHAnsi" w:hAnsiTheme="majorHAnsi" w:cstheme="majorHAnsi"/>
          <w:b/>
          <w:color w:val="07A439"/>
          <w:sz w:val="20"/>
          <w:szCs w:val="20"/>
        </w:rPr>
      </w:pPr>
      <w:r>
        <w:rPr>
          <w:rFonts w:asciiTheme="majorHAnsi" w:hAnsiTheme="majorHAnsi" w:cstheme="majorHAnsi"/>
          <w:b/>
          <w:color w:val="07A439"/>
          <w:sz w:val="20"/>
          <w:szCs w:val="20"/>
        </w:rPr>
        <w:t>Wyzwania</w:t>
      </w:r>
      <w:r w:rsidR="007C5EF8">
        <w:rPr>
          <w:rFonts w:asciiTheme="majorHAnsi" w:hAnsiTheme="majorHAnsi" w:cstheme="majorHAnsi"/>
          <w:b/>
          <w:color w:val="07A439"/>
          <w:sz w:val="20"/>
          <w:szCs w:val="20"/>
        </w:rPr>
        <w:t xml:space="preserve"> i </w:t>
      </w:r>
      <w:r w:rsidR="00275738">
        <w:rPr>
          <w:rFonts w:asciiTheme="majorHAnsi" w:hAnsiTheme="majorHAnsi" w:cstheme="majorHAnsi"/>
          <w:b/>
          <w:color w:val="07A439"/>
          <w:sz w:val="20"/>
          <w:szCs w:val="20"/>
        </w:rPr>
        <w:t xml:space="preserve">potrzeby </w:t>
      </w:r>
    </w:p>
    <w:p w14:paraId="3ECF60D5" w14:textId="0688DD5E" w:rsidR="00D046DA" w:rsidRPr="00462B77" w:rsidRDefault="001D2862" w:rsidP="0064314B">
      <w:pPr>
        <w:spacing w:before="120" w:line="264" w:lineRule="auto"/>
        <w:jc w:val="both"/>
        <w:rPr>
          <w:rFonts w:cstheme="minorHAnsi"/>
          <w:bCs/>
          <w:sz w:val="20"/>
          <w:szCs w:val="20"/>
        </w:rPr>
      </w:pPr>
      <w:r w:rsidRPr="000474B9">
        <w:rPr>
          <w:rFonts w:cstheme="minorHAnsi"/>
          <w:bCs/>
          <w:sz w:val="20"/>
          <w:szCs w:val="20"/>
        </w:rPr>
        <w:t>Prelegenci</w:t>
      </w:r>
      <w:r w:rsidR="008D1737" w:rsidRPr="000474B9">
        <w:rPr>
          <w:rFonts w:cstheme="minorHAnsi"/>
          <w:bCs/>
          <w:sz w:val="20"/>
          <w:szCs w:val="20"/>
        </w:rPr>
        <w:t xml:space="preserve"> zwrócili uwagę, że </w:t>
      </w:r>
      <w:r w:rsidR="00C04846" w:rsidRPr="000474B9">
        <w:rPr>
          <w:rFonts w:cstheme="minorHAnsi"/>
          <w:bCs/>
          <w:sz w:val="20"/>
          <w:szCs w:val="20"/>
        </w:rPr>
        <w:t>włączenie produkcji, użytkowania i eksploatacji betonów niskoemisyjnych</w:t>
      </w:r>
      <w:r w:rsidR="008F7E7D" w:rsidRPr="000474B9">
        <w:rPr>
          <w:rFonts w:cstheme="minorHAnsi"/>
          <w:bCs/>
          <w:sz w:val="20"/>
          <w:szCs w:val="20"/>
        </w:rPr>
        <w:t xml:space="preserve"> </w:t>
      </w:r>
      <w:r w:rsidR="00881814" w:rsidRPr="000474B9">
        <w:rPr>
          <w:rFonts w:cstheme="minorHAnsi"/>
          <w:bCs/>
          <w:sz w:val="20"/>
          <w:szCs w:val="20"/>
        </w:rPr>
        <w:t xml:space="preserve">na polskim rynku </w:t>
      </w:r>
      <w:r w:rsidR="008F7E7D" w:rsidRPr="000474B9">
        <w:rPr>
          <w:rFonts w:cstheme="minorHAnsi"/>
          <w:bCs/>
          <w:sz w:val="20"/>
          <w:szCs w:val="20"/>
        </w:rPr>
        <w:t>w stosunkowo krótkim czasie</w:t>
      </w:r>
      <w:r w:rsidR="00C04846" w:rsidRPr="000474B9">
        <w:rPr>
          <w:rFonts w:cstheme="minorHAnsi"/>
          <w:bCs/>
          <w:sz w:val="20"/>
          <w:szCs w:val="20"/>
        </w:rPr>
        <w:t xml:space="preserve"> niesie ze sobą</w:t>
      </w:r>
      <w:r w:rsidR="00BC5DBF" w:rsidRPr="000474B9">
        <w:rPr>
          <w:rFonts w:cstheme="minorHAnsi"/>
          <w:bCs/>
          <w:sz w:val="20"/>
          <w:szCs w:val="20"/>
        </w:rPr>
        <w:t xml:space="preserve"> bardzo</w:t>
      </w:r>
      <w:r w:rsidR="00C04846" w:rsidRPr="000474B9">
        <w:rPr>
          <w:rFonts w:cstheme="minorHAnsi"/>
          <w:bCs/>
          <w:sz w:val="20"/>
          <w:szCs w:val="20"/>
        </w:rPr>
        <w:t xml:space="preserve"> wiele wyzwań</w:t>
      </w:r>
      <w:r w:rsidR="008F7E7D" w:rsidRPr="000474B9">
        <w:rPr>
          <w:rFonts w:cstheme="minorHAnsi"/>
          <w:bCs/>
          <w:sz w:val="20"/>
          <w:szCs w:val="20"/>
        </w:rPr>
        <w:t>.</w:t>
      </w:r>
      <w:r w:rsidR="00504C2A" w:rsidRPr="000474B9">
        <w:rPr>
          <w:rFonts w:cstheme="minorHAnsi"/>
          <w:bCs/>
          <w:sz w:val="20"/>
          <w:szCs w:val="20"/>
        </w:rPr>
        <w:t xml:space="preserve"> </w:t>
      </w:r>
      <w:r w:rsidR="008D1737" w:rsidRPr="000474B9">
        <w:rPr>
          <w:rFonts w:cstheme="minorHAnsi"/>
          <w:bCs/>
          <w:sz w:val="20"/>
          <w:szCs w:val="20"/>
        </w:rPr>
        <w:t xml:space="preserve">Rozwiązania </w:t>
      </w:r>
      <w:r w:rsidR="008D1737" w:rsidRPr="00462B77">
        <w:rPr>
          <w:rFonts w:cstheme="minorHAnsi"/>
          <w:bCs/>
          <w:sz w:val="20"/>
          <w:szCs w:val="20"/>
        </w:rPr>
        <w:t>niskoemisyjne prawie zawsze są bowiem bardziej wymagające technologicznie</w:t>
      </w:r>
      <w:r w:rsidR="00275738" w:rsidRPr="00462B77">
        <w:rPr>
          <w:rFonts w:cstheme="minorHAnsi"/>
          <w:bCs/>
          <w:sz w:val="20"/>
          <w:szCs w:val="20"/>
        </w:rPr>
        <w:t xml:space="preserve"> </w:t>
      </w:r>
      <w:r w:rsidR="00F12979" w:rsidRPr="00462B77">
        <w:rPr>
          <w:rFonts w:cstheme="minorHAnsi"/>
          <w:bCs/>
          <w:sz w:val="20"/>
          <w:szCs w:val="20"/>
        </w:rPr>
        <w:t xml:space="preserve">i droższe </w:t>
      </w:r>
      <w:r w:rsidR="00275738" w:rsidRPr="00462B77">
        <w:rPr>
          <w:rFonts w:cstheme="minorHAnsi"/>
          <w:bCs/>
          <w:sz w:val="20"/>
          <w:szCs w:val="20"/>
        </w:rPr>
        <w:t xml:space="preserve">niż te, które nie </w:t>
      </w:r>
      <w:proofErr w:type="spellStart"/>
      <w:r w:rsidR="00275738" w:rsidRPr="00462B77">
        <w:rPr>
          <w:rFonts w:cstheme="minorHAnsi"/>
          <w:bCs/>
          <w:sz w:val="20"/>
          <w:szCs w:val="20"/>
        </w:rPr>
        <w:t>priorytetyzują</w:t>
      </w:r>
      <w:proofErr w:type="spellEnd"/>
      <w:r w:rsidR="00275738" w:rsidRPr="00462B77">
        <w:rPr>
          <w:rFonts w:cstheme="minorHAnsi"/>
          <w:bCs/>
          <w:sz w:val="20"/>
          <w:szCs w:val="20"/>
        </w:rPr>
        <w:t xml:space="preserve"> aspektu ekologicznego</w:t>
      </w:r>
      <w:r w:rsidR="00CF6803" w:rsidRPr="00462B77">
        <w:rPr>
          <w:rFonts w:cstheme="minorHAnsi"/>
          <w:bCs/>
          <w:sz w:val="20"/>
          <w:szCs w:val="20"/>
        </w:rPr>
        <w:t xml:space="preserve">. To z kolei skłania każdego z uczestników procesu budowlanego do </w:t>
      </w:r>
      <w:r w:rsidR="00D046DA" w:rsidRPr="00462B77">
        <w:rPr>
          <w:rFonts w:cstheme="minorHAnsi"/>
          <w:bCs/>
          <w:sz w:val="20"/>
          <w:szCs w:val="20"/>
        </w:rPr>
        <w:t xml:space="preserve">wdrażania </w:t>
      </w:r>
      <w:r w:rsidR="00CF6803" w:rsidRPr="00462B77">
        <w:rPr>
          <w:rFonts w:cstheme="minorHAnsi"/>
          <w:bCs/>
          <w:sz w:val="20"/>
          <w:szCs w:val="20"/>
        </w:rPr>
        <w:t>zmian</w:t>
      </w:r>
      <w:r w:rsidR="00F12979" w:rsidRPr="00462B77">
        <w:rPr>
          <w:rFonts w:cstheme="minorHAnsi"/>
          <w:bCs/>
          <w:sz w:val="20"/>
          <w:szCs w:val="20"/>
        </w:rPr>
        <w:t xml:space="preserve"> i czynienia </w:t>
      </w:r>
      <w:r w:rsidR="000474B9" w:rsidRPr="00462B77">
        <w:rPr>
          <w:rFonts w:cstheme="minorHAnsi"/>
          <w:bCs/>
          <w:sz w:val="20"/>
          <w:szCs w:val="20"/>
        </w:rPr>
        <w:t xml:space="preserve">wymagających </w:t>
      </w:r>
      <w:r w:rsidR="00F12979" w:rsidRPr="00462B77">
        <w:rPr>
          <w:rFonts w:cstheme="minorHAnsi"/>
          <w:bCs/>
          <w:sz w:val="20"/>
          <w:szCs w:val="20"/>
        </w:rPr>
        <w:t>inwestycji</w:t>
      </w:r>
      <w:r w:rsidR="000474B9" w:rsidRPr="00462B77">
        <w:rPr>
          <w:rFonts w:cstheme="minorHAnsi"/>
          <w:bCs/>
          <w:sz w:val="20"/>
          <w:szCs w:val="20"/>
        </w:rPr>
        <w:t>.</w:t>
      </w:r>
    </w:p>
    <w:p w14:paraId="3255C613" w14:textId="6E93F6B8" w:rsidR="007154C1" w:rsidRPr="00462B77" w:rsidRDefault="003240AC" w:rsidP="0064314B">
      <w:pPr>
        <w:spacing w:before="120" w:line="264" w:lineRule="auto"/>
        <w:jc w:val="both"/>
        <w:rPr>
          <w:rFonts w:cstheme="minorHAnsi"/>
          <w:bCs/>
          <w:sz w:val="20"/>
          <w:szCs w:val="20"/>
        </w:rPr>
      </w:pPr>
      <w:r w:rsidRPr="00462B77">
        <w:rPr>
          <w:rFonts w:cstheme="minorHAnsi"/>
          <w:bCs/>
          <w:sz w:val="20"/>
          <w:szCs w:val="20"/>
        </w:rPr>
        <w:t xml:space="preserve">W czym tkwi wyzwanie? </w:t>
      </w:r>
      <w:r w:rsidR="00DA496C" w:rsidRPr="00462B77">
        <w:rPr>
          <w:rFonts w:cstheme="minorHAnsi"/>
          <w:bCs/>
          <w:sz w:val="20"/>
          <w:szCs w:val="20"/>
        </w:rPr>
        <w:t>P</w:t>
      </w:r>
      <w:r w:rsidR="00BC651E" w:rsidRPr="00462B77">
        <w:rPr>
          <w:rFonts w:cstheme="minorHAnsi"/>
          <w:bCs/>
          <w:sz w:val="20"/>
          <w:szCs w:val="20"/>
        </w:rPr>
        <w:t>rojektanci, dla których parametrem „numer jeden” była</w:t>
      </w:r>
      <w:r w:rsidR="00D046DA" w:rsidRPr="00462B77">
        <w:rPr>
          <w:rFonts w:cstheme="minorHAnsi"/>
          <w:bCs/>
          <w:sz w:val="20"/>
          <w:szCs w:val="20"/>
        </w:rPr>
        <w:t xml:space="preserve"> przez dziesięciolecia </w:t>
      </w:r>
      <w:r w:rsidR="00BC651E" w:rsidRPr="00462B77">
        <w:rPr>
          <w:rFonts w:cstheme="minorHAnsi"/>
          <w:bCs/>
          <w:sz w:val="20"/>
          <w:szCs w:val="20"/>
        </w:rPr>
        <w:t xml:space="preserve">wytrzymałość </w:t>
      </w:r>
      <w:r w:rsidR="008E1CE5" w:rsidRPr="00462B77">
        <w:rPr>
          <w:rFonts w:cstheme="minorHAnsi"/>
          <w:bCs/>
          <w:sz w:val="20"/>
          <w:szCs w:val="20"/>
        </w:rPr>
        <w:t>betonu</w:t>
      </w:r>
      <w:r w:rsidR="009B1AD7" w:rsidRPr="00462B77">
        <w:rPr>
          <w:rFonts w:cstheme="minorHAnsi"/>
          <w:bCs/>
          <w:sz w:val="20"/>
          <w:szCs w:val="20"/>
        </w:rPr>
        <w:t xml:space="preserve">, </w:t>
      </w:r>
      <w:r w:rsidR="00DA496C" w:rsidRPr="00462B77">
        <w:rPr>
          <w:rFonts w:cstheme="minorHAnsi"/>
          <w:bCs/>
          <w:sz w:val="20"/>
          <w:szCs w:val="20"/>
        </w:rPr>
        <w:t xml:space="preserve">nie zawsze </w:t>
      </w:r>
      <w:r w:rsidR="00AD2FA6" w:rsidRPr="00462B77">
        <w:rPr>
          <w:rFonts w:cstheme="minorHAnsi"/>
          <w:bCs/>
          <w:sz w:val="20"/>
          <w:szCs w:val="20"/>
        </w:rPr>
        <w:t>mają</w:t>
      </w:r>
      <w:r w:rsidR="00212A49" w:rsidRPr="00462B77">
        <w:rPr>
          <w:rFonts w:cstheme="minorHAnsi"/>
          <w:bCs/>
          <w:sz w:val="20"/>
          <w:szCs w:val="20"/>
        </w:rPr>
        <w:t xml:space="preserve"> </w:t>
      </w:r>
      <w:r w:rsidR="00AD2FA6" w:rsidRPr="00462B77">
        <w:rPr>
          <w:rFonts w:cstheme="minorHAnsi"/>
          <w:bCs/>
          <w:sz w:val="20"/>
          <w:szCs w:val="20"/>
        </w:rPr>
        <w:t>odpowiednią wiedzę na temat</w:t>
      </w:r>
      <w:r w:rsidR="00E1640A" w:rsidRPr="00462B77">
        <w:rPr>
          <w:rFonts w:cstheme="minorHAnsi"/>
          <w:bCs/>
          <w:sz w:val="20"/>
          <w:szCs w:val="20"/>
        </w:rPr>
        <w:t xml:space="preserve"> praktycznego</w:t>
      </w:r>
      <w:r w:rsidR="00AD2FA6" w:rsidRPr="00462B77">
        <w:rPr>
          <w:rFonts w:cstheme="minorHAnsi"/>
          <w:bCs/>
          <w:sz w:val="20"/>
          <w:szCs w:val="20"/>
        </w:rPr>
        <w:t xml:space="preserve"> zastosowania innowacyjnych </w:t>
      </w:r>
      <w:r w:rsidR="00E1640A" w:rsidRPr="00462B77">
        <w:rPr>
          <w:rFonts w:cstheme="minorHAnsi"/>
          <w:bCs/>
          <w:sz w:val="20"/>
          <w:szCs w:val="20"/>
        </w:rPr>
        <w:t xml:space="preserve">„zielonych” </w:t>
      </w:r>
      <w:r w:rsidR="00AD2FA6" w:rsidRPr="00462B77">
        <w:rPr>
          <w:rFonts w:cstheme="minorHAnsi"/>
          <w:bCs/>
          <w:sz w:val="20"/>
          <w:szCs w:val="20"/>
        </w:rPr>
        <w:t xml:space="preserve">produktów. </w:t>
      </w:r>
      <w:r w:rsidR="00D37090" w:rsidRPr="00462B77">
        <w:rPr>
          <w:rFonts w:cstheme="minorHAnsi"/>
          <w:bCs/>
          <w:sz w:val="20"/>
          <w:szCs w:val="20"/>
        </w:rPr>
        <w:t>K</w:t>
      </w:r>
      <w:r w:rsidR="00AD2FA6" w:rsidRPr="00462B77">
        <w:rPr>
          <w:rFonts w:cstheme="minorHAnsi"/>
          <w:bCs/>
          <w:sz w:val="20"/>
          <w:szCs w:val="20"/>
        </w:rPr>
        <w:t xml:space="preserve">onieczne są szkolenia i wymiana wiedzy. </w:t>
      </w:r>
      <w:r w:rsidR="0022476E" w:rsidRPr="00462B77">
        <w:rPr>
          <w:rFonts w:cstheme="minorHAnsi"/>
          <w:bCs/>
          <w:sz w:val="20"/>
          <w:szCs w:val="20"/>
        </w:rPr>
        <w:t>Producenci domieszek z ko</w:t>
      </w:r>
      <w:r w:rsidR="00E0765E" w:rsidRPr="00462B77">
        <w:rPr>
          <w:rFonts w:cstheme="minorHAnsi"/>
          <w:bCs/>
          <w:sz w:val="20"/>
          <w:szCs w:val="20"/>
        </w:rPr>
        <w:t>lei</w:t>
      </w:r>
      <w:r w:rsidR="0022476E" w:rsidRPr="00462B77">
        <w:rPr>
          <w:rFonts w:cstheme="minorHAnsi"/>
          <w:bCs/>
          <w:sz w:val="20"/>
          <w:szCs w:val="20"/>
        </w:rPr>
        <w:t xml:space="preserve"> stoją przed </w:t>
      </w:r>
      <w:r w:rsidR="003C2856" w:rsidRPr="00462B77">
        <w:rPr>
          <w:rFonts w:cstheme="minorHAnsi"/>
          <w:bCs/>
          <w:sz w:val="20"/>
          <w:szCs w:val="20"/>
        </w:rPr>
        <w:t>zadaniem</w:t>
      </w:r>
      <w:r w:rsidR="0022476E" w:rsidRPr="00462B77">
        <w:rPr>
          <w:rFonts w:cstheme="minorHAnsi"/>
          <w:bCs/>
          <w:sz w:val="20"/>
          <w:szCs w:val="20"/>
        </w:rPr>
        <w:t xml:space="preserve"> polegającym na przygotowaniu komponentów kompatybilnych z</w:t>
      </w:r>
      <w:r w:rsidR="00507EC8" w:rsidRPr="00462B77">
        <w:rPr>
          <w:rFonts w:cstheme="minorHAnsi"/>
          <w:bCs/>
          <w:sz w:val="20"/>
          <w:szCs w:val="20"/>
        </w:rPr>
        <w:t xml:space="preserve"> innowacyjnymi</w:t>
      </w:r>
      <w:r w:rsidR="0022476E" w:rsidRPr="00462B77">
        <w:rPr>
          <w:rFonts w:cstheme="minorHAnsi"/>
          <w:bCs/>
          <w:sz w:val="20"/>
          <w:szCs w:val="20"/>
        </w:rPr>
        <w:t xml:space="preserve"> ma</w:t>
      </w:r>
      <w:r w:rsidR="00E0765E" w:rsidRPr="00462B77">
        <w:rPr>
          <w:rFonts w:cstheme="minorHAnsi"/>
          <w:bCs/>
          <w:sz w:val="20"/>
          <w:szCs w:val="20"/>
        </w:rPr>
        <w:t>teriałami</w:t>
      </w:r>
      <w:r w:rsidR="00507EC8" w:rsidRPr="00462B77">
        <w:rPr>
          <w:rFonts w:cstheme="minorHAnsi"/>
          <w:bCs/>
          <w:sz w:val="20"/>
          <w:szCs w:val="20"/>
        </w:rPr>
        <w:t xml:space="preserve">. </w:t>
      </w:r>
      <w:r w:rsidR="000B0583" w:rsidRPr="00462B77">
        <w:rPr>
          <w:rFonts w:cstheme="minorHAnsi"/>
          <w:bCs/>
          <w:sz w:val="20"/>
          <w:szCs w:val="20"/>
        </w:rPr>
        <w:t>Kolejną grupą, która</w:t>
      </w:r>
      <w:r w:rsidR="003456D6" w:rsidRPr="00462B77">
        <w:rPr>
          <w:rFonts w:cstheme="minorHAnsi"/>
          <w:bCs/>
          <w:sz w:val="20"/>
          <w:szCs w:val="20"/>
        </w:rPr>
        <w:t xml:space="preserve"> stoi przed wyzwaniami „tu i teraz”, są producenci betonu </w:t>
      </w:r>
      <w:r w:rsidR="008A050E" w:rsidRPr="00462B77">
        <w:rPr>
          <w:rFonts w:cstheme="minorHAnsi"/>
          <w:bCs/>
          <w:sz w:val="20"/>
          <w:szCs w:val="20"/>
        </w:rPr>
        <w:t xml:space="preserve">– </w:t>
      </w:r>
      <w:r w:rsidR="00DF6655" w:rsidRPr="00462B77">
        <w:rPr>
          <w:rFonts w:cstheme="minorHAnsi"/>
          <w:bCs/>
          <w:i/>
          <w:iCs/>
          <w:sz w:val="20"/>
          <w:szCs w:val="20"/>
        </w:rPr>
        <w:t>P</w:t>
      </w:r>
      <w:r w:rsidR="008A050E" w:rsidRPr="00462B77">
        <w:rPr>
          <w:rFonts w:cstheme="minorHAnsi"/>
          <w:bCs/>
          <w:i/>
          <w:iCs/>
          <w:sz w:val="20"/>
          <w:szCs w:val="20"/>
        </w:rPr>
        <w:t>roducenci</w:t>
      </w:r>
      <w:r w:rsidR="00CC6705" w:rsidRPr="00462B77">
        <w:rPr>
          <w:rFonts w:cstheme="minorHAnsi"/>
          <w:bCs/>
          <w:i/>
          <w:iCs/>
          <w:sz w:val="20"/>
          <w:szCs w:val="20"/>
        </w:rPr>
        <w:t>, mając na uwadze niskoemi</w:t>
      </w:r>
      <w:r w:rsidR="00FD0688" w:rsidRPr="00462B77">
        <w:rPr>
          <w:rFonts w:cstheme="minorHAnsi"/>
          <w:bCs/>
          <w:i/>
          <w:iCs/>
          <w:sz w:val="20"/>
          <w:szCs w:val="20"/>
        </w:rPr>
        <w:t>s</w:t>
      </w:r>
      <w:r w:rsidR="00CC6705" w:rsidRPr="00462B77">
        <w:rPr>
          <w:rFonts w:cstheme="minorHAnsi"/>
          <w:bCs/>
          <w:i/>
          <w:iCs/>
          <w:sz w:val="20"/>
          <w:szCs w:val="20"/>
        </w:rPr>
        <w:t>yjność</w:t>
      </w:r>
      <w:r w:rsidR="003456D6" w:rsidRPr="00462B77">
        <w:rPr>
          <w:rFonts w:cstheme="minorHAnsi"/>
          <w:bCs/>
          <w:i/>
          <w:iCs/>
          <w:sz w:val="20"/>
          <w:szCs w:val="20"/>
        </w:rPr>
        <w:t xml:space="preserve"> betonu</w:t>
      </w:r>
      <w:r w:rsidR="00CC6705" w:rsidRPr="00462B77">
        <w:rPr>
          <w:rFonts w:cstheme="minorHAnsi"/>
          <w:bCs/>
          <w:i/>
          <w:iCs/>
          <w:sz w:val="20"/>
          <w:szCs w:val="20"/>
        </w:rPr>
        <w:t>,</w:t>
      </w:r>
      <w:r w:rsidR="00B6136B" w:rsidRPr="00462B77">
        <w:rPr>
          <w:rFonts w:cstheme="minorHAnsi"/>
          <w:bCs/>
          <w:i/>
          <w:iCs/>
          <w:sz w:val="20"/>
          <w:szCs w:val="20"/>
        </w:rPr>
        <w:t xml:space="preserve"> zawsze</w:t>
      </w:r>
      <w:r w:rsidR="00E0765E" w:rsidRPr="00462B77">
        <w:rPr>
          <w:rFonts w:cstheme="minorHAnsi"/>
          <w:bCs/>
          <w:i/>
          <w:iCs/>
          <w:sz w:val="20"/>
          <w:szCs w:val="20"/>
        </w:rPr>
        <w:t xml:space="preserve"> </w:t>
      </w:r>
      <w:r w:rsidR="00507EC8" w:rsidRPr="00462B77">
        <w:rPr>
          <w:rFonts w:cstheme="minorHAnsi"/>
          <w:bCs/>
          <w:i/>
          <w:iCs/>
          <w:sz w:val="20"/>
          <w:szCs w:val="20"/>
        </w:rPr>
        <w:t>mus</w:t>
      </w:r>
      <w:r w:rsidR="00DF6655" w:rsidRPr="00462B77">
        <w:rPr>
          <w:rFonts w:cstheme="minorHAnsi"/>
          <w:bCs/>
          <w:i/>
          <w:iCs/>
          <w:sz w:val="20"/>
          <w:szCs w:val="20"/>
        </w:rPr>
        <w:t>zą</w:t>
      </w:r>
      <w:r w:rsidR="00507EC8" w:rsidRPr="00462B77">
        <w:rPr>
          <w:rFonts w:cstheme="minorHAnsi"/>
          <w:bCs/>
          <w:i/>
          <w:iCs/>
          <w:sz w:val="20"/>
          <w:szCs w:val="20"/>
        </w:rPr>
        <w:t xml:space="preserve"> optymalizować </w:t>
      </w:r>
      <w:r w:rsidR="008A050E" w:rsidRPr="00462B77">
        <w:rPr>
          <w:rFonts w:cstheme="minorHAnsi"/>
          <w:bCs/>
          <w:i/>
          <w:iCs/>
          <w:sz w:val="20"/>
          <w:szCs w:val="20"/>
        </w:rPr>
        <w:t>receptury tak, by</w:t>
      </w:r>
      <w:r w:rsidR="00465E54" w:rsidRPr="00462B77">
        <w:rPr>
          <w:rFonts w:cstheme="minorHAnsi"/>
          <w:bCs/>
          <w:i/>
          <w:iCs/>
          <w:sz w:val="20"/>
          <w:szCs w:val="20"/>
        </w:rPr>
        <w:t> </w:t>
      </w:r>
      <w:r w:rsidR="00CF28D6" w:rsidRPr="00462B77">
        <w:rPr>
          <w:rFonts w:cstheme="minorHAnsi"/>
          <w:bCs/>
          <w:i/>
          <w:iCs/>
          <w:sz w:val="20"/>
          <w:szCs w:val="20"/>
        </w:rPr>
        <w:t>minimalizować nadmierne „rezerwy” wytrzymałości produktu</w:t>
      </w:r>
      <w:r w:rsidR="00B6136B" w:rsidRPr="00462B77">
        <w:rPr>
          <w:rFonts w:cstheme="minorHAnsi"/>
          <w:bCs/>
          <w:i/>
          <w:iCs/>
          <w:sz w:val="20"/>
          <w:szCs w:val="20"/>
        </w:rPr>
        <w:t xml:space="preserve"> przy zachowaniu pełnej trwałości. </w:t>
      </w:r>
      <w:r w:rsidR="00DF6655" w:rsidRPr="00462B77">
        <w:rPr>
          <w:rFonts w:cstheme="minorHAnsi"/>
          <w:bCs/>
          <w:i/>
          <w:iCs/>
          <w:sz w:val="20"/>
          <w:szCs w:val="20"/>
        </w:rPr>
        <w:t>To duże wyzwanie</w:t>
      </w:r>
      <w:r w:rsidR="00465E54" w:rsidRPr="00462B77">
        <w:rPr>
          <w:rFonts w:cstheme="minorHAnsi"/>
          <w:bCs/>
          <w:i/>
          <w:iCs/>
          <w:sz w:val="20"/>
          <w:szCs w:val="20"/>
        </w:rPr>
        <w:t>,</w:t>
      </w:r>
      <w:r w:rsidR="00E20E85" w:rsidRPr="00462B77">
        <w:rPr>
          <w:rFonts w:cstheme="minorHAnsi"/>
          <w:bCs/>
          <w:i/>
          <w:iCs/>
          <w:sz w:val="20"/>
          <w:szCs w:val="20"/>
        </w:rPr>
        <w:t xml:space="preserve"> z którym mierzy się rynek</w:t>
      </w:r>
      <w:r w:rsidR="007B50B1" w:rsidRPr="00462B77">
        <w:rPr>
          <w:rFonts w:cstheme="minorHAnsi"/>
          <w:bCs/>
          <w:i/>
          <w:iCs/>
          <w:sz w:val="20"/>
          <w:szCs w:val="20"/>
        </w:rPr>
        <w:t>. Kolejnym – jest odpowiednia pielęgnacja produktów</w:t>
      </w:r>
      <w:r w:rsidR="003B0BF1" w:rsidRPr="00462B77">
        <w:rPr>
          <w:rFonts w:cstheme="minorHAnsi"/>
          <w:bCs/>
          <w:sz w:val="20"/>
          <w:szCs w:val="20"/>
        </w:rPr>
        <w:t xml:space="preserve"> – </w:t>
      </w:r>
      <w:r w:rsidR="003B0BF1" w:rsidRPr="00462B77">
        <w:rPr>
          <w:rFonts w:cstheme="minorHAnsi"/>
          <w:b/>
          <w:sz w:val="20"/>
          <w:szCs w:val="20"/>
        </w:rPr>
        <w:t xml:space="preserve">powiedział dr </w:t>
      </w:r>
      <w:proofErr w:type="spellStart"/>
      <w:r w:rsidR="003B0BF1" w:rsidRPr="00462B77">
        <w:rPr>
          <w:rFonts w:cstheme="minorHAnsi"/>
          <w:b/>
          <w:sz w:val="20"/>
          <w:szCs w:val="20"/>
        </w:rPr>
        <w:t>inz</w:t>
      </w:r>
      <w:proofErr w:type="spellEnd"/>
      <w:r w:rsidR="003B0BF1" w:rsidRPr="00462B77">
        <w:rPr>
          <w:rFonts w:cstheme="minorHAnsi"/>
          <w:b/>
          <w:sz w:val="20"/>
          <w:szCs w:val="20"/>
        </w:rPr>
        <w:t xml:space="preserve">. Grzegorz Bajorek z </w:t>
      </w:r>
      <w:r w:rsidR="00C644A2" w:rsidRPr="00462B77">
        <w:rPr>
          <w:rFonts w:cstheme="minorHAnsi"/>
          <w:b/>
          <w:sz w:val="20"/>
          <w:szCs w:val="20"/>
        </w:rPr>
        <w:t>Politechniki Rzeszowskiej, Centrum Technologiczne Budownictwa,</w:t>
      </w:r>
      <w:r w:rsidR="00410DA2" w:rsidRPr="00462B77">
        <w:rPr>
          <w:rFonts w:cstheme="minorHAnsi"/>
          <w:b/>
          <w:sz w:val="20"/>
          <w:szCs w:val="20"/>
        </w:rPr>
        <w:t xml:space="preserve"> Instytut Badań i Certyfikacji.</w:t>
      </w:r>
    </w:p>
    <w:p w14:paraId="67734641" w14:textId="630E51D8" w:rsidR="00587998" w:rsidRDefault="00650872" w:rsidP="0064314B">
      <w:pPr>
        <w:spacing w:before="120" w:line="264" w:lineRule="auto"/>
        <w:jc w:val="both"/>
        <w:rPr>
          <w:rFonts w:cstheme="minorHAnsi"/>
          <w:bCs/>
          <w:sz w:val="20"/>
          <w:szCs w:val="20"/>
        </w:rPr>
      </w:pPr>
      <w:r w:rsidRPr="00462B77">
        <w:rPr>
          <w:rFonts w:cstheme="minorHAnsi"/>
          <w:bCs/>
          <w:sz w:val="20"/>
          <w:szCs w:val="20"/>
        </w:rPr>
        <w:t xml:space="preserve">Prof. dr hab. inż. </w:t>
      </w:r>
      <w:r w:rsidR="00410DA2" w:rsidRPr="00462B77">
        <w:rPr>
          <w:rFonts w:cstheme="minorHAnsi"/>
          <w:bCs/>
          <w:sz w:val="20"/>
          <w:szCs w:val="20"/>
        </w:rPr>
        <w:t>Łukasz Drobiec</w:t>
      </w:r>
      <w:r w:rsidR="00B5087B" w:rsidRPr="00462B77">
        <w:rPr>
          <w:rFonts w:cstheme="minorHAnsi"/>
          <w:bCs/>
          <w:sz w:val="20"/>
          <w:szCs w:val="20"/>
        </w:rPr>
        <w:t xml:space="preserve"> dodał, że </w:t>
      </w:r>
      <w:r w:rsidR="003D6E4C" w:rsidRPr="00462B77">
        <w:rPr>
          <w:rFonts w:cstheme="minorHAnsi"/>
          <w:bCs/>
          <w:sz w:val="20"/>
          <w:szCs w:val="20"/>
        </w:rPr>
        <w:t>branża potrzebuje</w:t>
      </w:r>
      <w:r w:rsidR="00E20E85" w:rsidRPr="00462B77">
        <w:rPr>
          <w:rFonts w:cstheme="minorHAnsi"/>
          <w:bCs/>
          <w:sz w:val="20"/>
          <w:szCs w:val="20"/>
        </w:rPr>
        <w:t xml:space="preserve"> ponadto</w:t>
      </w:r>
      <w:r w:rsidR="003D6E4C" w:rsidRPr="00462B77">
        <w:rPr>
          <w:rFonts w:cstheme="minorHAnsi"/>
          <w:bCs/>
          <w:sz w:val="20"/>
          <w:szCs w:val="20"/>
        </w:rPr>
        <w:t xml:space="preserve"> narzędzi</w:t>
      </w:r>
      <w:r w:rsidR="003D6E4C">
        <w:rPr>
          <w:rFonts w:cstheme="minorHAnsi"/>
          <w:bCs/>
          <w:sz w:val="20"/>
          <w:szCs w:val="20"/>
        </w:rPr>
        <w:t xml:space="preserve"> umożliwiających łatwe projektowanie przy użyciu</w:t>
      </w:r>
      <w:r w:rsidR="00402602">
        <w:rPr>
          <w:rFonts w:cstheme="minorHAnsi"/>
          <w:bCs/>
          <w:sz w:val="20"/>
          <w:szCs w:val="20"/>
        </w:rPr>
        <w:t xml:space="preserve"> betonów niskoemisyjnych</w:t>
      </w:r>
      <w:r w:rsidR="005E6A50">
        <w:rPr>
          <w:rFonts w:cstheme="minorHAnsi"/>
          <w:bCs/>
          <w:sz w:val="20"/>
          <w:szCs w:val="20"/>
        </w:rPr>
        <w:t>,</w:t>
      </w:r>
      <w:r w:rsidR="00402602">
        <w:rPr>
          <w:rFonts w:cstheme="minorHAnsi"/>
          <w:bCs/>
          <w:sz w:val="20"/>
          <w:szCs w:val="20"/>
        </w:rPr>
        <w:t xml:space="preserve"> a także uwarunkowań prawnych, które</w:t>
      </w:r>
      <w:r w:rsidR="00105477">
        <w:rPr>
          <w:rFonts w:cstheme="minorHAnsi"/>
          <w:bCs/>
          <w:sz w:val="20"/>
          <w:szCs w:val="20"/>
        </w:rPr>
        <w:t xml:space="preserve"> zachęcałyby w sposób pozytywny do wykorzystywania rozwiązań proekologicznych, np. poprzez zastosowanie ulg podatkowych</w:t>
      </w:r>
      <w:r w:rsidR="00FF1FAB">
        <w:rPr>
          <w:rFonts w:cstheme="minorHAnsi"/>
          <w:bCs/>
          <w:sz w:val="20"/>
          <w:szCs w:val="20"/>
        </w:rPr>
        <w:t>.</w:t>
      </w:r>
      <w:r w:rsidR="007E2D16">
        <w:rPr>
          <w:rFonts w:cstheme="minorHAnsi"/>
          <w:bCs/>
          <w:sz w:val="20"/>
          <w:szCs w:val="20"/>
        </w:rPr>
        <w:t xml:space="preserve"> </w:t>
      </w:r>
      <w:r w:rsidR="005E6A50">
        <w:rPr>
          <w:rFonts w:cstheme="minorHAnsi"/>
          <w:sz w:val="20"/>
          <w:szCs w:val="20"/>
        </w:rPr>
        <w:t>Jak podkreślają</w:t>
      </w:r>
      <w:r w:rsidR="00793B06">
        <w:rPr>
          <w:rFonts w:cstheme="minorHAnsi"/>
          <w:sz w:val="20"/>
          <w:szCs w:val="20"/>
        </w:rPr>
        <w:t xml:space="preserve"> eksperci</w:t>
      </w:r>
      <w:r w:rsidR="005E6A50">
        <w:rPr>
          <w:rFonts w:cstheme="minorHAnsi"/>
          <w:sz w:val="20"/>
          <w:szCs w:val="20"/>
        </w:rPr>
        <w:t xml:space="preserve">, taki stymulator jest potrzebny z uwagi na ceny zielonych produktów, które </w:t>
      </w:r>
      <w:r w:rsidR="00E127D3">
        <w:rPr>
          <w:rFonts w:cstheme="minorHAnsi"/>
          <w:sz w:val="20"/>
          <w:szCs w:val="20"/>
        </w:rPr>
        <w:t>znacznie</w:t>
      </w:r>
      <w:r w:rsidR="005E6A50">
        <w:rPr>
          <w:rFonts w:cstheme="minorHAnsi"/>
          <w:sz w:val="20"/>
          <w:szCs w:val="20"/>
        </w:rPr>
        <w:t xml:space="preserve"> przewyższają ceny standardowych komponentów. </w:t>
      </w:r>
      <w:r w:rsidR="007E2D16">
        <w:rPr>
          <w:rFonts w:cstheme="minorHAnsi"/>
          <w:bCs/>
          <w:sz w:val="20"/>
          <w:szCs w:val="20"/>
        </w:rPr>
        <w:t xml:space="preserve">Według ekspertów – im bardziej „przyjazne” dla uczestników rynku będą ekologiczne innowacje, tym </w:t>
      </w:r>
      <w:r w:rsidR="002F6FEA">
        <w:rPr>
          <w:rFonts w:cstheme="minorHAnsi"/>
          <w:bCs/>
          <w:sz w:val="20"/>
          <w:szCs w:val="20"/>
        </w:rPr>
        <w:t>szybciej będzie wzrastała skala</w:t>
      </w:r>
      <w:r w:rsidR="00A55FBA">
        <w:rPr>
          <w:rFonts w:cstheme="minorHAnsi"/>
          <w:bCs/>
          <w:sz w:val="20"/>
          <w:szCs w:val="20"/>
        </w:rPr>
        <w:t xml:space="preserve"> ich zastosowania.</w:t>
      </w:r>
    </w:p>
    <w:p w14:paraId="31BF99E4" w14:textId="6827FD75" w:rsidR="00611DC8" w:rsidRPr="00611DC8" w:rsidRDefault="00A61705" w:rsidP="00611DC8">
      <w:pPr>
        <w:spacing w:before="240"/>
        <w:jc w:val="center"/>
        <w:rPr>
          <w:rFonts w:asciiTheme="majorHAnsi" w:hAnsiTheme="majorHAnsi" w:cstheme="majorHAnsi"/>
          <w:b/>
          <w:strike/>
          <w:color w:val="07A439"/>
          <w:sz w:val="20"/>
          <w:szCs w:val="20"/>
        </w:rPr>
      </w:pPr>
      <w:r w:rsidRPr="0019311D">
        <w:rPr>
          <w:rFonts w:asciiTheme="majorHAnsi" w:hAnsiTheme="majorHAnsi" w:cstheme="majorHAnsi"/>
          <w:b/>
          <w:color w:val="07A439"/>
          <w:sz w:val="20"/>
          <w:szCs w:val="20"/>
        </w:rPr>
        <w:t>Współpraca uczestników procesu budowlanego</w:t>
      </w:r>
    </w:p>
    <w:p w14:paraId="7AE752B4" w14:textId="5D7C8959" w:rsidR="00D20D43" w:rsidRPr="006A5CD8" w:rsidRDefault="00611DC8" w:rsidP="00611DC8">
      <w:pPr>
        <w:spacing w:before="120" w:line="264" w:lineRule="auto"/>
        <w:jc w:val="both"/>
        <w:rPr>
          <w:rFonts w:cstheme="minorHAnsi"/>
          <w:sz w:val="20"/>
          <w:szCs w:val="20"/>
        </w:rPr>
      </w:pPr>
      <w:r w:rsidRPr="006A5CD8">
        <w:rPr>
          <w:rFonts w:cstheme="minorHAnsi"/>
          <w:sz w:val="20"/>
          <w:szCs w:val="20"/>
        </w:rPr>
        <w:t xml:space="preserve">Jak </w:t>
      </w:r>
      <w:r w:rsidR="002773FF">
        <w:rPr>
          <w:rFonts w:cstheme="minorHAnsi"/>
          <w:sz w:val="20"/>
          <w:szCs w:val="20"/>
        </w:rPr>
        <w:t>wielokrotnie podkreślali</w:t>
      </w:r>
      <w:r w:rsidRPr="006A5CD8">
        <w:rPr>
          <w:rFonts w:cstheme="minorHAnsi"/>
          <w:sz w:val="20"/>
          <w:szCs w:val="20"/>
        </w:rPr>
        <w:t xml:space="preserve"> wszyscy uczestnicy debaty, dla realizacji celu, jakim jest neutralność klimatyczna w budownictwie, konieczne jest</w:t>
      </w:r>
      <w:r w:rsidR="00D20D43" w:rsidRPr="006A5CD8">
        <w:rPr>
          <w:rFonts w:cstheme="minorHAnsi"/>
          <w:sz w:val="20"/>
          <w:szCs w:val="20"/>
        </w:rPr>
        <w:t xml:space="preserve"> współdziałanie</w:t>
      </w:r>
      <w:r w:rsidRPr="006A5CD8">
        <w:rPr>
          <w:rFonts w:cstheme="minorHAnsi"/>
          <w:sz w:val="20"/>
          <w:szCs w:val="20"/>
        </w:rPr>
        <w:t xml:space="preserve"> </w:t>
      </w:r>
      <w:r w:rsidR="00D20D43" w:rsidRPr="006A5CD8">
        <w:rPr>
          <w:rFonts w:cstheme="minorHAnsi"/>
          <w:sz w:val="20"/>
          <w:szCs w:val="20"/>
        </w:rPr>
        <w:t xml:space="preserve">na wszystkich etapach </w:t>
      </w:r>
      <w:r w:rsidR="008E65F2" w:rsidRPr="006A5CD8">
        <w:rPr>
          <w:rFonts w:cstheme="minorHAnsi"/>
          <w:sz w:val="20"/>
          <w:szCs w:val="20"/>
        </w:rPr>
        <w:t xml:space="preserve">budowy – od projektu, przez budowę, aż do </w:t>
      </w:r>
      <w:r w:rsidR="00695926" w:rsidRPr="006A5CD8">
        <w:rPr>
          <w:rFonts w:cstheme="minorHAnsi"/>
          <w:sz w:val="20"/>
          <w:szCs w:val="20"/>
        </w:rPr>
        <w:t>odpowiedniej, świadomej eksploatacji budynków.</w:t>
      </w:r>
      <w:r w:rsidR="001F2EAA">
        <w:rPr>
          <w:rFonts w:cstheme="minorHAnsi"/>
          <w:sz w:val="20"/>
          <w:szCs w:val="20"/>
        </w:rPr>
        <w:t xml:space="preserve"> </w:t>
      </w:r>
      <w:r w:rsidR="00983BB4">
        <w:rPr>
          <w:rFonts w:cstheme="minorHAnsi"/>
          <w:sz w:val="20"/>
          <w:szCs w:val="20"/>
        </w:rPr>
        <w:t xml:space="preserve">Jako przykład efektywności takiej współpracy branża podaje </w:t>
      </w:r>
      <w:r w:rsidR="00194496">
        <w:rPr>
          <w:rFonts w:cstheme="minorHAnsi"/>
          <w:sz w:val="20"/>
          <w:szCs w:val="20"/>
        </w:rPr>
        <w:t xml:space="preserve">bardzo znaczące obniżenie zużycia wody w procesie produkcyjnym, które stało się faktem. W 2000 roku do </w:t>
      </w:r>
      <w:r w:rsidR="006F05C5">
        <w:rPr>
          <w:rFonts w:cstheme="minorHAnsi"/>
          <w:sz w:val="20"/>
          <w:szCs w:val="20"/>
        </w:rPr>
        <w:t>wyprodukowania 1m3 betonu zużywano 1600-1800 dm3</w:t>
      </w:r>
      <w:r w:rsidR="006903D0">
        <w:rPr>
          <w:rFonts w:cstheme="minorHAnsi"/>
          <w:sz w:val="20"/>
          <w:szCs w:val="20"/>
        </w:rPr>
        <w:t>. Dziś to 600-800 dm3, a więc o 60 proc.</w:t>
      </w:r>
      <w:r w:rsidR="00C858AF">
        <w:rPr>
          <w:rFonts w:cstheme="minorHAnsi"/>
          <w:sz w:val="20"/>
          <w:szCs w:val="20"/>
        </w:rPr>
        <w:t xml:space="preserve"> mniej. </w:t>
      </w:r>
      <w:proofErr w:type="spellStart"/>
      <w:r w:rsidR="0067668E">
        <w:rPr>
          <w:rFonts w:cstheme="minorHAnsi"/>
          <w:sz w:val="20"/>
          <w:szCs w:val="20"/>
        </w:rPr>
        <w:t>Paneliści</w:t>
      </w:r>
      <w:proofErr w:type="spellEnd"/>
      <w:r w:rsidR="0067668E">
        <w:rPr>
          <w:rFonts w:cstheme="minorHAnsi"/>
          <w:sz w:val="20"/>
          <w:szCs w:val="20"/>
        </w:rPr>
        <w:t xml:space="preserve"> wskazali, że również w przypadku dekarbonizacji</w:t>
      </w:r>
      <w:r w:rsidR="00E068F8">
        <w:rPr>
          <w:rFonts w:cstheme="minorHAnsi"/>
          <w:sz w:val="20"/>
          <w:szCs w:val="20"/>
        </w:rPr>
        <w:t xml:space="preserve"> współpraca przełoży się na namacalne efekty.</w:t>
      </w:r>
    </w:p>
    <w:p w14:paraId="5E61C32E" w14:textId="11B35083" w:rsidR="00F5712D" w:rsidRPr="00CD7FBE" w:rsidRDefault="00611DC8" w:rsidP="00611DC8">
      <w:pPr>
        <w:spacing w:before="120" w:line="264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–</w:t>
      </w:r>
      <w:r w:rsidR="005748D1">
        <w:rPr>
          <w:rFonts w:cstheme="minorHAnsi"/>
          <w:sz w:val="20"/>
          <w:szCs w:val="20"/>
        </w:rPr>
        <w:t xml:space="preserve"> </w:t>
      </w:r>
      <w:r w:rsidR="005748D1" w:rsidRPr="00CD7FBE">
        <w:rPr>
          <w:rFonts w:cstheme="minorHAnsi"/>
          <w:i/>
          <w:iCs/>
          <w:sz w:val="20"/>
          <w:szCs w:val="20"/>
        </w:rPr>
        <w:t xml:space="preserve">Zero netto to proces, który </w:t>
      </w:r>
      <w:r w:rsidR="00F5712D" w:rsidRPr="00CD7FBE">
        <w:rPr>
          <w:rFonts w:cstheme="minorHAnsi"/>
          <w:i/>
          <w:iCs/>
          <w:sz w:val="20"/>
          <w:szCs w:val="20"/>
        </w:rPr>
        <w:t xml:space="preserve">możemy wdrożyć możliwie szybko i efektywnie, </w:t>
      </w:r>
      <w:r w:rsidR="00CD7FBE">
        <w:rPr>
          <w:rFonts w:cstheme="minorHAnsi"/>
          <w:i/>
          <w:iCs/>
          <w:sz w:val="20"/>
          <w:szCs w:val="20"/>
        </w:rPr>
        <w:t xml:space="preserve">tylko wtedy </w:t>
      </w:r>
      <w:r w:rsidR="00F5712D" w:rsidRPr="00CD7FBE">
        <w:rPr>
          <w:rFonts w:cstheme="minorHAnsi"/>
          <w:i/>
          <w:iCs/>
          <w:sz w:val="20"/>
          <w:szCs w:val="20"/>
        </w:rPr>
        <w:t>gdy</w:t>
      </w:r>
      <w:r w:rsidR="00DE2D4B">
        <w:rPr>
          <w:rFonts w:cstheme="minorHAnsi"/>
          <w:i/>
          <w:iCs/>
          <w:sz w:val="20"/>
          <w:szCs w:val="20"/>
        </w:rPr>
        <w:t> </w:t>
      </w:r>
      <w:r w:rsidR="00F5712D" w:rsidRPr="00CD7FBE">
        <w:rPr>
          <w:rFonts w:cstheme="minorHAnsi"/>
          <w:i/>
          <w:iCs/>
          <w:sz w:val="20"/>
          <w:szCs w:val="20"/>
        </w:rPr>
        <w:t>potraktujemy go holistycznie</w:t>
      </w:r>
      <w:r w:rsidR="00105F62" w:rsidRPr="00CD7FBE">
        <w:rPr>
          <w:rFonts w:cstheme="minorHAnsi"/>
          <w:i/>
          <w:iCs/>
          <w:sz w:val="20"/>
          <w:szCs w:val="20"/>
        </w:rPr>
        <w:t xml:space="preserve">: od innowacji, badań w sferze budownictwa, poprzez świadome projektowanie, </w:t>
      </w:r>
      <w:r w:rsidR="000E42FE" w:rsidRPr="00CD7FBE">
        <w:rPr>
          <w:rFonts w:cstheme="minorHAnsi"/>
          <w:i/>
          <w:iCs/>
          <w:sz w:val="20"/>
          <w:szCs w:val="20"/>
        </w:rPr>
        <w:t>maksymalizację świadomości ekologicznej projektantów i inwestorów</w:t>
      </w:r>
      <w:r w:rsidR="003E2F47" w:rsidRPr="00CD7FBE">
        <w:rPr>
          <w:rFonts w:cstheme="minorHAnsi"/>
          <w:i/>
          <w:iCs/>
          <w:sz w:val="20"/>
          <w:szCs w:val="20"/>
        </w:rPr>
        <w:t xml:space="preserve">, aż do realizacji. </w:t>
      </w:r>
      <w:r w:rsidR="002B7F64">
        <w:rPr>
          <w:rFonts w:cstheme="minorHAnsi"/>
          <w:i/>
          <w:iCs/>
          <w:sz w:val="20"/>
          <w:szCs w:val="20"/>
        </w:rPr>
        <w:t xml:space="preserve">Kluczem do sukcesu jest współpraca wszystkich uczestników rynku. </w:t>
      </w:r>
      <w:r w:rsidR="003E2F47" w:rsidRPr="00CD7FBE">
        <w:rPr>
          <w:rFonts w:cstheme="minorHAnsi"/>
          <w:i/>
          <w:iCs/>
          <w:sz w:val="20"/>
          <w:szCs w:val="20"/>
        </w:rPr>
        <w:t>Należy także pamiętać, że</w:t>
      </w:r>
      <w:r w:rsidR="00617A7B">
        <w:rPr>
          <w:rFonts w:cstheme="minorHAnsi"/>
          <w:i/>
          <w:iCs/>
          <w:sz w:val="20"/>
          <w:szCs w:val="20"/>
        </w:rPr>
        <w:t> </w:t>
      </w:r>
      <w:r w:rsidR="003E2F47" w:rsidRPr="00CD7FBE">
        <w:rPr>
          <w:rFonts w:cstheme="minorHAnsi"/>
          <w:i/>
          <w:iCs/>
          <w:sz w:val="20"/>
          <w:szCs w:val="20"/>
        </w:rPr>
        <w:t>to</w:t>
      </w:r>
      <w:r w:rsidR="00DE2D4B">
        <w:rPr>
          <w:rFonts w:cstheme="minorHAnsi"/>
          <w:i/>
          <w:iCs/>
          <w:sz w:val="20"/>
          <w:szCs w:val="20"/>
        </w:rPr>
        <w:t> </w:t>
      </w:r>
      <w:r w:rsidR="003E2F47" w:rsidRPr="00CD7FBE">
        <w:rPr>
          <w:rFonts w:cstheme="minorHAnsi"/>
          <w:i/>
          <w:iCs/>
          <w:sz w:val="20"/>
          <w:szCs w:val="20"/>
        </w:rPr>
        <w:t>finalny użytkownik obiektu</w:t>
      </w:r>
      <w:r w:rsidR="00540408" w:rsidRPr="00CD7FBE">
        <w:rPr>
          <w:rFonts w:cstheme="minorHAnsi"/>
          <w:i/>
          <w:iCs/>
          <w:sz w:val="20"/>
          <w:szCs w:val="20"/>
        </w:rPr>
        <w:t xml:space="preserve"> stawia wymagania, naprzeciw którym</w:t>
      </w:r>
      <w:r w:rsidR="00C955A3">
        <w:rPr>
          <w:rFonts w:cstheme="minorHAnsi"/>
          <w:i/>
          <w:iCs/>
          <w:sz w:val="20"/>
          <w:szCs w:val="20"/>
        </w:rPr>
        <w:t xml:space="preserve"> zawsze</w:t>
      </w:r>
      <w:r w:rsidR="00540408" w:rsidRPr="00CD7FBE">
        <w:rPr>
          <w:rFonts w:cstheme="minorHAnsi"/>
          <w:i/>
          <w:iCs/>
          <w:sz w:val="20"/>
          <w:szCs w:val="20"/>
        </w:rPr>
        <w:t xml:space="preserve"> wychodzi</w:t>
      </w:r>
      <w:r w:rsidR="006154E7">
        <w:rPr>
          <w:rFonts w:cstheme="minorHAnsi"/>
          <w:i/>
          <w:iCs/>
          <w:sz w:val="20"/>
          <w:szCs w:val="20"/>
        </w:rPr>
        <w:t>my jako</w:t>
      </w:r>
      <w:r w:rsidR="00540408" w:rsidRPr="00CD7FBE">
        <w:rPr>
          <w:rFonts w:cstheme="minorHAnsi"/>
          <w:i/>
          <w:iCs/>
          <w:sz w:val="20"/>
          <w:szCs w:val="20"/>
        </w:rPr>
        <w:t xml:space="preserve"> branża. Im bardziej pożądane</w:t>
      </w:r>
      <w:r w:rsidR="00C955A3">
        <w:rPr>
          <w:rFonts w:cstheme="minorHAnsi"/>
          <w:i/>
          <w:iCs/>
          <w:sz w:val="20"/>
          <w:szCs w:val="20"/>
        </w:rPr>
        <w:t xml:space="preserve"> i doceniane</w:t>
      </w:r>
      <w:r w:rsidR="00540408" w:rsidRPr="00CD7FBE">
        <w:rPr>
          <w:rFonts w:cstheme="minorHAnsi"/>
          <w:i/>
          <w:iCs/>
          <w:sz w:val="20"/>
          <w:szCs w:val="20"/>
        </w:rPr>
        <w:t xml:space="preserve"> są innowacje</w:t>
      </w:r>
      <w:r w:rsidR="00C955A3">
        <w:rPr>
          <w:rFonts w:cstheme="minorHAnsi"/>
          <w:i/>
          <w:iCs/>
          <w:sz w:val="20"/>
          <w:szCs w:val="20"/>
        </w:rPr>
        <w:t xml:space="preserve"> służące redukcji emisji CO2</w:t>
      </w:r>
      <w:r w:rsidR="00540408" w:rsidRPr="00CD7FBE">
        <w:rPr>
          <w:rFonts w:cstheme="minorHAnsi"/>
          <w:i/>
          <w:iCs/>
          <w:sz w:val="20"/>
          <w:szCs w:val="20"/>
        </w:rPr>
        <w:t xml:space="preserve">, tym </w:t>
      </w:r>
      <w:r w:rsidR="00AA6875" w:rsidRPr="00CD7FBE">
        <w:rPr>
          <w:rFonts w:cstheme="minorHAnsi"/>
          <w:i/>
          <w:iCs/>
          <w:sz w:val="20"/>
          <w:szCs w:val="20"/>
        </w:rPr>
        <w:t xml:space="preserve">większy jest sukces </w:t>
      </w:r>
      <w:r w:rsidR="00A432A9">
        <w:rPr>
          <w:rFonts w:cstheme="minorHAnsi"/>
          <w:i/>
          <w:iCs/>
          <w:sz w:val="20"/>
          <w:szCs w:val="20"/>
        </w:rPr>
        <w:t xml:space="preserve">inwestycji </w:t>
      </w:r>
      <w:r w:rsidR="00AA6875" w:rsidRPr="00CD7FBE">
        <w:rPr>
          <w:rFonts w:cstheme="minorHAnsi"/>
          <w:i/>
          <w:iCs/>
          <w:sz w:val="20"/>
          <w:szCs w:val="20"/>
        </w:rPr>
        <w:t>na wszystkich etapach produkcji i realizacji przedsięwzięcia</w:t>
      </w:r>
      <w:r w:rsidR="00A432A9">
        <w:rPr>
          <w:rFonts w:cstheme="minorHAnsi"/>
          <w:i/>
          <w:iCs/>
          <w:sz w:val="20"/>
          <w:szCs w:val="20"/>
        </w:rPr>
        <w:t xml:space="preserve"> – zarówno </w:t>
      </w:r>
      <w:r w:rsidR="005162D3">
        <w:rPr>
          <w:rFonts w:cstheme="minorHAnsi"/>
          <w:i/>
          <w:iCs/>
          <w:sz w:val="20"/>
          <w:szCs w:val="20"/>
        </w:rPr>
        <w:t>w aspekcie</w:t>
      </w:r>
      <w:r w:rsidR="00A432A9">
        <w:rPr>
          <w:rFonts w:cstheme="minorHAnsi"/>
          <w:i/>
          <w:iCs/>
          <w:sz w:val="20"/>
          <w:szCs w:val="20"/>
        </w:rPr>
        <w:t xml:space="preserve"> ekologiczny</w:t>
      </w:r>
      <w:r w:rsidR="005162D3">
        <w:rPr>
          <w:rFonts w:cstheme="minorHAnsi"/>
          <w:i/>
          <w:iCs/>
          <w:sz w:val="20"/>
          <w:szCs w:val="20"/>
        </w:rPr>
        <w:t>m</w:t>
      </w:r>
      <w:r w:rsidR="00A432A9">
        <w:rPr>
          <w:rFonts w:cstheme="minorHAnsi"/>
          <w:i/>
          <w:iCs/>
          <w:sz w:val="20"/>
          <w:szCs w:val="20"/>
        </w:rPr>
        <w:t>, jak ekonomiczny</w:t>
      </w:r>
      <w:r w:rsidR="005162D3">
        <w:rPr>
          <w:rFonts w:cstheme="minorHAnsi"/>
          <w:i/>
          <w:iCs/>
          <w:sz w:val="20"/>
          <w:szCs w:val="20"/>
        </w:rPr>
        <w:t>m, o którym nie możemy zapominać</w:t>
      </w:r>
      <w:r w:rsidR="00AA6875" w:rsidRPr="00CD7FBE">
        <w:rPr>
          <w:rFonts w:cstheme="minorHAnsi"/>
          <w:i/>
          <w:iCs/>
          <w:sz w:val="20"/>
          <w:szCs w:val="20"/>
        </w:rPr>
        <w:t>.</w:t>
      </w:r>
      <w:r w:rsidR="006A5CD8" w:rsidRPr="00CD7FBE">
        <w:rPr>
          <w:rFonts w:cstheme="minorHAnsi"/>
          <w:i/>
          <w:iCs/>
          <w:sz w:val="20"/>
          <w:szCs w:val="20"/>
        </w:rPr>
        <w:t xml:space="preserve"> Z punktu widzenia sektora to</w:t>
      </w:r>
      <w:r w:rsidR="00617A7B">
        <w:rPr>
          <w:rFonts w:cstheme="minorHAnsi"/>
          <w:i/>
          <w:iCs/>
          <w:sz w:val="20"/>
          <w:szCs w:val="20"/>
        </w:rPr>
        <w:t> </w:t>
      </w:r>
      <w:r w:rsidR="006A5CD8" w:rsidRPr="00CD7FBE">
        <w:rPr>
          <w:rFonts w:cstheme="minorHAnsi"/>
          <w:i/>
          <w:iCs/>
          <w:sz w:val="20"/>
          <w:szCs w:val="20"/>
        </w:rPr>
        <w:t>niezwykle istotne</w:t>
      </w:r>
      <w:r w:rsidR="006A5CD8">
        <w:rPr>
          <w:rFonts w:cstheme="minorHAnsi"/>
          <w:sz w:val="20"/>
          <w:szCs w:val="20"/>
        </w:rPr>
        <w:t xml:space="preserve"> – </w:t>
      </w:r>
      <w:r w:rsidR="006A5CD8" w:rsidRPr="00CD7FBE">
        <w:rPr>
          <w:rFonts w:cstheme="minorHAnsi"/>
          <w:b/>
          <w:bCs/>
          <w:sz w:val="20"/>
          <w:szCs w:val="20"/>
        </w:rPr>
        <w:t xml:space="preserve">powiedział Mariusz Grochowicz, </w:t>
      </w:r>
      <w:r w:rsidR="00CD7FBE" w:rsidRPr="00CD7FBE">
        <w:rPr>
          <w:rFonts w:cstheme="minorHAnsi"/>
          <w:b/>
          <w:bCs/>
          <w:sz w:val="20"/>
          <w:szCs w:val="20"/>
        </w:rPr>
        <w:t xml:space="preserve">właściciel firmy </w:t>
      </w:r>
      <w:proofErr w:type="spellStart"/>
      <w:r w:rsidR="00CD7FBE" w:rsidRPr="00CD7FBE">
        <w:rPr>
          <w:rFonts w:cstheme="minorHAnsi"/>
          <w:b/>
          <w:bCs/>
          <w:sz w:val="20"/>
          <w:szCs w:val="20"/>
        </w:rPr>
        <w:t>Transbet</w:t>
      </w:r>
      <w:proofErr w:type="spellEnd"/>
      <w:r w:rsidR="00CD7FBE" w:rsidRPr="00CD7FBE">
        <w:rPr>
          <w:rFonts w:cstheme="minorHAnsi"/>
          <w:b/>
          <w:bCs/>
          <w:sz w:val="20"/>
          <w:szCs w:val="20"/>
        </w:rPr>
        <w:t xml:space="preserve"> Betoniarnie.</w:t>
      </w:r>
    </w:p>
    <w:p w14:paraId="56DA0E67" w14:textId="188EE848" w:rsidR="00F107B0" w:rsidRPr="00972578" w:rsidRDefault="00B4471D" w:rsidP="001B764C">
      <w:pPr>
        <w:spacing w:before="120" w:line="264" w:lineRule="auto"/>
        <w:jc w:val="both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Redukcja emisyjności to </w:t>
      </w:r>
      <w:r w:rsidR="008F4C6A">
        <w:rPr>
          <w:rFonts w:cstheme="minorHAnsi"/>
          <w:sz w:val="20"/>
          <w:szCs w:val="20"/>
        </w:rPr>
        <w:t xml:space="preserve">realny </w:t>
      </w:r>
      <w:r w:rsidR="00CD71D4">
        <w:rPr>
          <w:rFonts w:cstheme="minorHAnsi"/>
          <w:sz w:val="20"/>
          <w:szCs w:val="20"/>
        </w:rPr>
        <w:t>plan na kolejną dekadę, który jednak już teraz stawia przed branżą liczne wyzwania. Wszyscy uczestnicy</w:t>
      </w:r>
      <w:r w:rsidR="00D4226B">
        <w:rPr>
          <w:rFonts w:cstheme="minorHAnsi"/>
          <w:sz w:val="20"/>
          <w:szCs w:val="20"/>
        </w:rPr>
        <w:t xml:space="preserve"> rynku zgodnie podkreślają, że kluczem do efektywnej realizacji celów jest współpraca</w:t>
      </w:r>
      <w:r w:rsidR="008F4C6A">
        <w:rPr>
          <w:rFonts w:cstheme="minorHAnsi"/>
          <w:sz w:val="20"/>
          <w:szCs w:val="20"/>
        </w:rPr>
        <w:t xml:space="preserve"> i wskazują, że </w:t>
      </w:r>
      <w:r w:rsidR="00A57397">
        <w:rPr>
          <w:rFonts w:cstheme="minorHAnsi"/>
          <w:sz w:val="20"/>
          <w:szCs w:val="20"/>
        </w:rPr>
        <w:t xml:space="preserve">wdrożenia produktów niskoemisyjnych </w:t>
      </w:r>
      <w:r w:rsidR="00B85300">
        <w:rPr>
          <w:rFonts w:cstheme="minorHAnsi"/>
          <w:sz w:val="20"/>
          <w:szCs w:val="20"/>
        </w:rPr>
        <w:t>dzieją się „tu i teraz”.</w:t>
      </w:r>
    </w:p>
    <w:p w14:paraId="1559B40A" w14:textId="77777777" w:rsidR="00F107B0" w:rsidRDefault="00F107B0" w:rsidP="001B764C">
      <w:pPr>
        <w:spacing w:before="120" w:line="264" w:lineRule="auto"/>
        <w:jc w:val="both"/>
        <w:rPr>
          <w:rFonts w:cstheme="minorHAnsi"/>
          <w:sz w:val="20"/>
          <w:szCs w:val="20"/>
        </w:rPr>
      </w:pPr>
    </w:p>
    <w:p w14:paraId="230DF1B4" w14:textId="5B5635C5" w:rsidR="00FE1EE5" w:rsidRPr="00B41EB4" w:rsidRDefault="00FE1EE5" w:rsidP="001B764C">
      <w:pPr>
        <w:spacing w:before="120" w:line="264" w:lineRule="auto"/>
        <w:jc w:val="both"/>
        <w:rPr>
          <w:rFonts w:cstheme="minorHAnsi"/>
          <w:b/>
          <w:bCs/>
          <w:sz w:val="18"/>
          <w:szCs w:val="18"/>
        </w:rPr>
      </w:pPr>
      <w:r w:rsidRPr="00B41EB4">
        <w:rPr>
          <w:rFonts w:cstheme="minorHAnsi"/>
          <w:b/>
          <w:bCs/>
          <w:sz w:val="18"/>
          <w:szCs w:val="18"/>
        </w:rPr>
        <w:t>Kontakt dla mediów:</w:t>
      </w:r>
    </w:p>
    <w:p w14:paraId="5BA09492" w14:textId="4E10EFD5" w:rsidR="001B764C" w:rsidRPr="00B41EB4" w:rsidRDefault="00842E0A" w:rsidP="001B764C">
      <w:pPr>
        <w:spacing w:before="120" w:line="264" w:lineRule="auto"/>
        <w:jc w:val="both"/>
        <w:rPr>
          <w:rFonts w:cstheme="minorHAnsi"/>
          <w:sz w:val="18"/>
          <w:szCs w:val="18"/>
        </w:rPr>
      </w:pPr>
      <w:r w:rsidRPr="00B41EB4">
        <w:rPr>
          <w:rFonts w:cstheme="minorHAnsi"/>
          <w:sz w:val="18"/>
          <w:szCs w:val="18"/>
        </w:rPr>
        <w:t>Justyna Piotrowska-Łój</w:t>
      </w:r>
    </w:p>
    <w:p w14:paraId="3A708E2A" w14:textId="6C2130D1" w:rsidR="001B764C" w:rsidRPr="00B41EB4" w:rsidRDefault="001B764C" w:rsidP="001B764C">
      <w:pPr>
        <w:spacing w:before="120" w:line="264" w:lineRule="auto"/>
        <w:jc w:val="both"/>
        <w:rPr>
          <w:rFonts w:cstheme="minorHAnsi"/>
          <w:sz w:val="18"/>
          <w:szCs w:val="18"/>
        </w:rPr>
      </w:pPr>
      <w:r w:rsidRPr="00B41EB4">
        <w:rPr>
          <w:rFonts w:cstheme="minorHAnsi"/>
          <w:sz w:val="18"/>
          <w:szCs w:val="18"/>
        </w:rPr>
        <w:t xml:space="preserve">Dyrektor </w:t>
      </w:r>
      <w:r w:rsidR="00842E0A" w:rsidRPr="00B41EB4">
        <w:rPr>
          <w:rFonts w:cstheme="minorHAnsi"/>
          <w:sz w:val="18"/>
          <w:szCs w:val="18"/>
        </w:rPr>
        <w:t>ds. Komunikacji</w:t>
      </w:r>
    </w:p>
    <w:p w14:paraId="0B0AB508" w14:textId="7E72CB50" w:rsidR="001B764C" w:rsidRPr="00B41EB4" w:rsidRDefault="001B764C" w:rsidP="001B764C">
      <w:pPr>
        <w:spacing w:before="120" w:line="264" w:lineRule="auto"/>
        <w:jc w:val="both"/>
        <w:rPr>
          <w:rFonts w:cstheme="minorHAnsi"/>
          <w:sz w:val="18"/>
          <w:szCs w:val="18"/>
        </w:rPr>
      </w:pPr>
      <w:r w:rsidRPr="00B41EB4">
        <w:rPr>
          <w:rFonts w:cstheme="minorHAnsi"/>
          <w:sz w:val="18"/>
          <w:szCs w:val="18"/>
        </w:rPr>
        <w:t>6</w:t>
      </w:r>
      <w:r w:rsidR="00842E0A" w:rsidRPr="00B41EB4">
        <w:rPr>
          <w:rFonts w:cstheme="minorHAnsi"/>
          <w:sz w:val="18"/>
          <w:szCs w:val="18"/>
        </w:rPr>
        <w:t>95 411 309</w:t>
      </w:r>
    </w:p>
    <w:p w14:paraId="34CFAA3B" w14:textId="0838AAE1" w:rsidR="001B764C" w:rsidRPr="00B41EB4" w:rsidRDefault="00842E0A" w:rsidP="001B764C">
      <w:pPr>
        <w:spacing w:before="120" w:line="264" w:lineRule="auto"/>
        <w:jc w:val="both"/>
        <w:rPr>
          <w:rFonts w:cstheme="minorHAnsi"/>
          <w:sz w:val="18"/>
          <w:szCs w:val="18"/>
        </w:rPr>
      </w:pPr>
      <w:r w:rsidRPr="00B41EB4">
        <w:rPr>
          <w:rFonts w:cstheme="minorHAnsi"/>
          <w:sz w:val="18"/>
          <w:szCs w:val="18"/>
        </w:rPr>
        <w:t>j.piotrowska@spbt.pl</w:t>
      </w:r>
    </w:p>
    <w:p w14:paraId="1DC2675D" w14:textId="5B146679" w:rsidR="00B77D1F" w:rsidRPr="00B41EB4" w:rsidRDefault="00B77D1F" w:rsidP="007027AF">
      <w:pPr>
        <w:spacing w:line="264" w:lineRule="auto"/>
        <w:jc w:val="both"/>
        <w:rPr>
          <w:rFonts w:cstheme="minorHAnsi"/>
          <w:sz w:val="18"/>
          <w:szCs w:val="18"/>
        </w:rPr>
      </w:pPr>
    </w:p>
    <w:p w14:paraId="38AC1051" w14:textId="77777777" w:rsidR="006C01B5" w:rsidRPr="00B41EB4" w:rsidRDefault="006C01B5" w:rsidP="007027AF">
      <w:pPr>
        <w:spacing w:line="264" w:lineRule="auto"/>
        <w:jc w:val="both"/>
        <w:rPr>
          <w:rFonts w:cstheme="minorHAnsi"/>
          <w:sz w:val="18"/>
          <w:szCs w:val="18"/>
        </w:rPr>
      </w:pPr>
    </w:p>
    <w:p w14:paraId="570E56D4" w14:textId="77777777" w:rsidR="006C01B5" w:rsidRPr="00B41EB4" w:rsidRDefault="006C01B5" w:rsidP="006C01B5">
      <w:pPr>
        <w:spacing w:before="120" w:line="264" w:lineRule="auto"/>
        <w:jc w:val="both"/>
        <w:rPr>
          <w:rFonts w:cstheme="minorHAnsi"/>
          <w:sz w:val="18"/>
          <w:szCs w:val="18"/>
        </w:rPr>
      </w:pPr>
      <w:r w:rsidRPr="00B41EB4">
        <w:rPr>
          <w:rFonts w:cstheme="minorHAnsi"/>
          <w:sz w:val="18"/>
          <w:szCs w:val="18"/>
        </w:rPr>
        <w:t>Agnieszka Nowakowska</w:t>
      </w:r>
    </w:p>
    <w:p w14:paraId="5C25F607" w14:textId="77777777" w:rsidR="006C01B5" w:rsidRPr="00B41EB4" w:rsidRDefault="006C01B5" w:rsidP="006C01B5">
      <w:pPr>
        <w:spacing w:before="120" w:line="264" w:lineRule="auto"/>
        <w:jc w:val="both"/>
        <w:rPr>
          <w:rFonts w:cstheme="minorHAnsi"/>
          <w:sz w:val="18"/>
          <w:szCs w:val="18"/>
        </w:rPr>
      </w:pPr>
      <w:r w:rsidRPr="00B41EB4">
        <w:rPr>
          <w:rFonts w:cstheme="minorHAnsi"/>
          <w:sz w:val="18"/>
          <w:szCs w:val="18"/>
        </w:rPr>
        <w:t xml:space="preserve">PR Manager, Agencja </w:t>
      </w:r>
      <w:proofErr w:type="spellStart"/>
      <w:r w:rsidRPr="00B41EB4">
        <w:rPr>
          <w:rFonts w:cstheme="minorHAnsi"/>
          <w:sz w:val="18"/>
          <w:szCs w:val="18"/>
        </w:rPr>
        <w:t>Festcom</w:t>
      </w:r>
      <w:proofErr w:type="spellEnd"/>
    </w:p>
    <w:p w14:paraId="375C63C7" w14:textId="77777777" w:rsidR="006C01B5" w:rsidRPr="00B41EB4" w:rsidRDefault="006C01B5" w:rsidP="006C01B5">
      <w:pPr>
        <w:spacing w:before="120" w:line="264" w:lineRule="auto"/>
        <w:jc w:val="both"/>
        <w:rPr>
          <w:rFonts w:cstheme="minorHAnsi"/>
          <w:sz w:val="18"/>
          <w:szCs w:val="18"/>
        </w:rPr>
      </w:pPr>
      <w:r w:rsidRPr="00B41EB4">
        <w:rPr>
          <w:rFonts w:cstheme="minorHAnsi"/>
          <w:sz w:val="18"/>
          <w:szCs w:val="18"/>
        </w:rPr>
        <w:t>660777909</w:t>
      </w:r>
    </w:p>
    <w:p w14:paraId="6E6C9F15" w14:textId="77777777" w:rsidR="006C01B5" w:rsidRPr="00B41EB4" w:rsidRDefault="006C01B5" w:rsidP="006C01B5">
      <w:pPr>
        <w:spacing w:before="120" w:line="264" w:lineRule="auto"/>
        <w:jc w:val="both"/>
        <w:rPr>
          <w:rFonts w:cstheme="minorHAnsi"/>
          <w:sz w:val="18"/>
          <w:szCs w:val="18"/>
        </w:rPr>
      </w:pPr>
      <w:r w:rsidRPr="00B41EB4">
        <w:rPr>
          <w:rFonts w:cstheme="minorHAnsi"/>
          <w:sz w:val="18"/>
          <w:szCs w:val="18"/>
        </w:rPr>
        <w:t>agnieszka.nowakowska@festcom.pl</w:t>
      </w:r>
    </w:p>
    <w:p w14:paraId="581FE801" w14:textId="77777777" w:rsidR="006C01B5" w:rsidRPr="00B41EB4" w:rsidRDefault="00000000" w:rsidP="006C01B5">
      <w:pPr>
        <w:spacing w:before="120" w:line="264" w:lineRule="auto"/>
        <w:jc w:val="both"/>
        <w:rPr>
          <w:rFonts w:cstheme="minorHAnsi"/>
          <w:sz w:val="18"/>
          <w:szCs w:val="18"/>
        </w:rPr>
      </w:pPr>
      <w:hyperlink r:id="rId7" w:history="1">
        <w:r w:rsidR="006C01B5" w:rsidRPr="00B41EB4">
          <w:rPr>
            <w:rStyle w:val="Hipercze"/>
            <w:rFonts w:cstheme="minorHAnsi"/>
            <w:sz w:val="18"/>
            <w:szCs w:val="18"/>
          </w:rPr>
          <w:t>www.festcom.pl</w:t>
        </w:r>
      </w:hyperlink>
      <w:r w:rsidR="006C01B5" w:rsidRPr="00B41EB4">
        <w:rPr>
          <w:rFonts w:cstheme="minorHAnsi"/>
          <w:sz w:val="18"/>
          <w:szCs w:val="18"/>
        </w:rPr>
        <w:t xml:space="preserve"> </w:t>
      </w:r>
    </w:p>
    <w:p w14:paraId="46040AAA" w14:textId="77777777" w:rsidR="009759A0" w:rsidRPr="006C01B5" w:rsidRDefault="009759A0" w:rsidP="007027AF">
      <w:pPr>
        <w:spacing w:line="264" w:lineRule="auto"/>
        <w:jc w:val="both"/>
        <w:rPr>
          <w:rFonts w:cstheme="minorHAnsi"/>
          <w:sz w:val="22"/>
          <w:szCs w:val="22"/>
        </w:rPr>
      </w:pPr>
    </w:p>
    <w:p w14:paraId="2419F839" w14:textId="77777777" w:rsidR="009759A0" w:rsidRPr="006C01B5" w:rsidRDefault="009759A0" w:rsidP="007027AF">
      <w:pPr>
        <w:spacing w:line="264" w:lineRule="auto"/>
        <w:jc w:val="both"/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056"/>
      </w:tblGrid>
      <w:tr w:rsidR="007027AF" w:rsidRPr="000E418F" w14:paraId="5F1886AF" w14:textId="77777777" w:rsidTr="004B3314">
        <w:tc>
          <w:tcPr>
            <w:tcW w:w="9056" w:type="dxa"/>
            <w:tcBorders>
              <w:top w:val="single" w:sz="4" w:space="0" w:color="B7B5B5"/>
              <w:left w:val="single" w:sz="4" w:space="0" w:color="B7B5B5"/>
              <w:bottom w:val="single" w:sz="4" w:space="0" w:color="B7B5B5"/>
              <w:right w:val="single" w:sz="4" w:space="0" w:color="B7B5B5"/>
            </w:tcBorders>
          </w:tcPr>
          <w:p w14:paraId="13545BBB" w14:textId="77777777" w:rsidR="00955A51" w:rsidRPr="000E418F" w:rsidRDefault="00955A51" w:rsidP="00955A51">
            <w:pPr>
              <w:spacing w:after="120"/>
              <w:rPr>
                <w:rFonts w:cstheme="minorHAnsi"/>
                <w:b/>
                <w:color w:val="07A439"/>
                <w:sz w:val="18"/>
                <w:szCs w:val="18"/>
              </w:rPr>
            </w:pPr>
            <w:r w:rsidRPr="000E418F">
              <w:rPr>
                <w:rFonts w:cstheme="minorHAnsi"/>
                <w:b/>
                <w:color w:val="07A439"/>
                <w:sz w:val="18"/>
                <w:szCs w:val="18"/>
              </w:rPr>
              <w:t>O SPBT:</w:t>
            </w:r>
          </w:p>
          <w:p w14:paraId="264FD12E" w14:textId="7A522C87" w:rsidR="007027AF" w:rsidRPr="000E418F" w:rsidRDefault="00955A51" w:rsidP="00FD0751">
            <w:pPr>
              <w:jc w:val="both"/>
              <w:rPr>
                <w:rFonts w:cstheme="minorHAnsi"/>
                <w:sz w:val="18"/>
                <w:szCs w:val="18"/>
              </w:rPr>
            </w:pPr>
            <w:r w:rsidRPr="006C01B5">
              <w:rPr>
                <w:rFonts w:cstheme="minorHAnsi"/>
                <w:sz w:val="18"/>
                <w:szCs w:val="18"/>
              </w:rPr>
              <w:t xml:space="preserve">Stowarzyszenie Producentów Betonu Towarowego w Polsce zostało powołane w 1999. Dziś organizacja skupia </w:t>
            </w:r>
            <w:r w:rsidR="006C01B5" w:rsidRPr="006C01B5">
              <w:rPr>
                <w:rFonts w:cstheme="minorHAnsi"/>
                <w:sz w:val="18"/>
                <w:szCs w:val="18"/>
              </w:rPr>
              <w:t>59</w:t>
            </w:r>
            <w:r w:rsidRPr="006C01B5">
              <w:rPr>
                <w:rFonts w:cstheme="minorHAnsi"/>
                <w:sz w:val="18"/>
                <w:szCs w:val="18"/>
              </w:rPr>
              <w:t xml:space="preserve"> Członków, wywodzących się z kręgu szeroko pojętej branży betonowej - tj. producentów, dostawców sprzętu i usług, chemii budowlanej i obsługi laboratoryjnej. Firmy skupione w SPBT reprezentują 50-60 </w:t>
            </w:r>
            <w:r w:rsidR="00FD0751" w:rsidRPr="006C01B5">
              <w:rPr>
                <w:rFonts w:cstheme="minorHAnsi"/>
                <w:sz w:val="18"/>
                <w:szCs w:val="18"/>
              </w:rPr>
              <w:t>proc.</w:t>
            </w:r>
            <w:r w:rsidRPr="006C01B5">
              <w:rPr>
                <w:rFonts w:cstheme="minorHAnsi"/>
                <w:sz w:val="18"/>
                <w:szCs w:val="18"/>
              </w:rPr>
              <w:t xml:space="preserve"> wolumenu produkcji betonu towarowego w naszym kraju. Stowarzyszenie jest członkiem Europejskiej Organizacji Betonu Towarowego (ERMCO).</w:t>
            </w:r>
          </w:p>
        </w:tc>
      </w:tr>
    </w:tbl>
    <w:p w14:paraId="4AF3D186" w14:textId="77777777" w:rsidR="007D0D39" w:rsidRPr="007027AF" w:rsidRDefault="007D0D39">
      <w:pPr>
        <w:rPr>
          <w:sz w:val="22"/>
          <w:szCs w:val="22"/>
        </w:rPr>
      </w:pPr>
    </w:p>
    <w:sectPr w:rsidR="007D0D39" w:rsidRPr="007027AF" w:rsidSect="00836299">
      <w:headerReference w:type="default" r:id="rId8"/>
      <w:footerReference w:type="default" r:id="rId9"/>
      <w:pgSz w:w="11900" w:h="16840"/>
      <w:pgMar w:top="23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8F77" w14:textId="77777777" w:rsidR="00F75B49" w:rsidRDefault="00F75B49" w:rsidP="007477F4">
      <w:r>
        <w:separator/>
      </w:r>
    </w:p>
  </w:endnote>
  <w:endnote w:type="continuationSeparator" w:id="0">
    <w:p w14:paraId="3ECCF686" w14:textId="77777777" w:rsidR="00F75B49" w:rsidRDefault="00F75B49" w:rsidP="0074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30F7" w14:textId="77777777" w:rsidR="002F4650" w:rsidRDefault="002F4650"/>
  <w:tbl>
    <w:tblPr>
      <w:tblStyle w:val="Tabela-Siatka"/>
      <w:tblW w:w="0" w:type="auto"/>
      <w:tblBorders>
        <w:top w:val="single" w:sz="4" w:space="0" w:color="B7B5B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56"/>
    </w:tblGrid>
    <w:tr w:rsidR="002F4650" w14:paraId="468FB2EF" w14:textId="77777777" w:rsidTr="0001121E">
      <w:tc>
        <w:tcPr>
          <w:tcW w:w="9056" w:type="dxa"/>
        </w:tcPr>
        <w:p w14:paraId="51D73A16" w14:textId="77777777" w:rsidR="002F4650" w:rsidRPr="0001121E" w:rsidRDefault="002F4650" w:rsidP="0001121E">
          <w:pPr>
            <w:pStyle w:val="Stopka"/>
            <w:jc w:val="center"/>
            <w:rPr>
              <w:rFonts w:ascii="Arial Narrow" w:hAnsi="Arial Narrow"/>
              <w:b/>
              <w:color w:val="767171" w:themeColor="background2" w:themeShade="80"/>
              <w:sz w:val="16"/>
              <w:szCs w:val="16"/>
            </w:rPr>
          </w:pPr>
          <w:r>
            <w:rPr>
              <w:rFonts w:ascii="Arial Narrow" w:hAnsi="Arial Narrow"/>
              <w:b/>
              <w:color w:val="07A439"/>
              <w:sz w:val="16"/>
              <w:szCs w:val="16"/>
            </w:rPr>
            <w:br/>
          </w:r>
          <w:r w:rsidRPr="0001121E">
            <w:rPr>
              <w:rFonts w:ascii="Arial Narrow" w:hAnsi="Arial Narrow"/>
              <w:b/>
              <w:color w:val="767171" w:themeColor="background2" w:themeShade="80"/>
              <w:sz w:val="16"/>
              <w:szCs w:val="16"/>
            </w:rPr>
            <w:t>Stowarzyszenie Producentów Betonu Towarowego w Polsce</w:t>
          </w:r>
        </w:p>
        <w:p w14:paraId="48DC4D56" w14:textId="40E084A2" w:rsidR="002F4650" w:rsidRPr="0001121E" w:rsidRDefault="002F4650" w:rsidP="0001121E">
          <w:pPr>
            <w:pStyle w:val="Stopka"/>
            <w:jc w:val="center"/>
            <w:rPr>
              <w:rFonts w:ascii="Arial Narrow" w:hAnsi="Arial Narrow"/>
              <w:sz w:val="16"/>
              <w:szCs w:val="16"/>
            </w:rPr>
          </w:pPr>
          <w:r w:rsidRPr="0001121E">
            <w:rPr>
              <w:rFonts w:ascii="Arial Narrow" w:hAnsi="Arial Narrow"/>
              <w:color w:val="767171" w:themeColor="background2" w:themeShade="80"/>
              <w:sz w:val="16"/>
              <w:szCs w:val="16"/>
            </w:rPr>
            <w:t>ul. Morawskiego 5, 30 - 102 Kraków; tel./fax: +48 12 427.28.44; e-mail</w:t>
          </w:r>
          <w:r w:rsidRPr="0001121E">
            <w:rPr>
              <w:rFonts w:ascii="Arial Narrow" w:hAnsi="Arial Narrow"/>
              <w:sz w:val="16"/>
              <w:szCs w:val="16"/>
            </w:rPr>
            <w:t xml:space="preserve">: </w:t>
          </w:r>
          <w:hyperlink r:id="rId1" w:history="1">
            <w:r w:rsidR="006C01B5" w:rsidRPr="006C01B5">
              <w:rPr>
                <w:rStyle w:val="Hipercze"/>
                <w:rFonts w:ascii="Arial Narrow" w:hAnsi="Arial Narrow"/>
                <w:color w:val="00B050"/>
                <w:sz w:val="16"/>
                <w:szCs w:val="16"/>
              </w:rPr>
              <w:t>spbt@spbt.pl</w:t>
            </w:r>
          </w:hyperlink>
          <w:r w:rsidRPr="0001121E">
            <w:rPr>
              <w:rFonts w:ascii="Arial Narrow" w:hAnsi="Arial Narrow"/>
              <w:sz w:val="16"/>
              <w:szCs w:val="16"/>
            </w:rPr>
            <w:t xml:space="preserve">; </w:t>
          </w:r>
          <w:hyperlink r:id="rId2" w:history="1">
            <w:r w:rsidRPr="0001121E">
              <w:rPr>
                <w:rStyle w:val="Hipercze"/>
                <w:rFonts w:ascii="Arial Narrow" w:hAnsi="Arial Narrow"/>
                <w:color w:val="07A439"/>
                <w:sz w:val="16"/>
                <w:szCs w:val="16"/>
              </w:rPr>
              <w:t>www.spbt.pl</w:t>
            </w:r>
          </w:hyperlink>
        </w:p>
      </w:tc>
    </w:tr>
  </w:tbl>
  <w:p w14:paraId="11D05ABC" w14:textId="77777777" w:rsidR="002F4650" w:rsidRPr="0001121E" w:rsidRDefault="002F4650" w:rsidP="0001121E">
    <w:pPr>
      <w:pStyle w:val="Stopka"/>
      <w:rPr>
        <w:rFonts w:ascii="Arial Narrow" w:hAnsi="Arial Narrow"/>
        <w:b/>
        <w:color w:val="07A43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62E1" w14:textId="77777777" w:rsidR="00F75B49" w:rsidRDefault="00F75B49" w:rsidP="007477F4">
      <w:r>
        <w:separator/>
      </w:r>
    </w:p>
  </w:footnote>
  <w:footnote w:type="continuationSeparator" w:id="0">
    <w:p w14:paraId="7454A3AA" w14:textId="77777777" w:rsidR="00F75B49" w:rsidRDefault="00F75B49" w:rsidP="00747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6FCD" w14:textId="48A88400" w:rsidR="002F4650" w:rsidRDefault="002F4650" w:rsidP="003242B8">
    <w:pPr>
      <w:pStyle w:val="Nagwek"/>
      <w:jc w:val="right"/>
    </w:pPr>
    <w:r>
      <w:rPr>
        <w:noProof/>
        <w:lang w:eastAsia="pl-PL"/>
      </w:rPr>
      <w:drawing>
        <wp:inline distT="0" distB="0" distL="0" distR="0" wp14:anchorId="3CA71359" wp14:editId="709E03DF">
          <wp:extent cx="984250" cy="669490"/>
          <wp:effectExtent l="0" t="0" r="6350" b="0"/>
          <wp:docPr id="3" name="Obraz 3" descr="WNIOSEK SPBT DO PREMIERA MATEUSZA MORAWIECKIEGO – BUILDER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NIOSEK SPBT DO PREMIERA MATEUSZA MORAWIECKIEGO – BUILDER POL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68" t="17225" r="15822" b="20369"/>
                  <a:stretch/>
                </pic:blipFill>
                <pic:spPr bwMode="auto">
                  <a:xfrm>
                    <a:off x="0" y="0"/>
                    <a:ext cx="1003971" cy="682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C119BD6" wp14:editId="11EFC448">
          <wp:extent cx="2773680" cy="736600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g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98" t="1" b="4817"/>
                  <a:stretch/>
                </pic:blipFill>
                <pic:spPr bwMode="auto">
                  <a:xfrm>
                    <a:off x="0" y="0"/>
                    <a:ext cx="2800993" cy="7438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44ABD61" w14:textId="77777777" w:rsidR="002F4650" w:rsidRDefault="002F46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6F8"/>
    <w:multiLevelType w:val="multilevel"/>
    <w:tmpl w:val="500647AA"/>
    <w:lvl w:ilvl="0">
      <w:start w:val="1"/>
      <w:numFmt w:val="decimal"/>
      <w:pStyle w:val="Nagwek1"/>
      <w:lvlText w:val="%1."/>
      <w:lvlJc w:val="left"/>
      <w:pPr>
        <w:tabs>
          <w:tab w:val="num" w:pos="1070"/>
        </w:tabs>
      </w:pPr>
      <w:rPr>
        <w:rFonts w:hint="default"/>
        <w:color w:val="3C9146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7"/>
        </w:tabs>
      </w:pPr>
      <w:rPr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</w:lvl>
  </w:abstractNum>
  <w:abstractNum w:abstractNumId="1" w15:restartNumberingAfterBreak="0">
    <w:nsid w:val="08A140F4"/>
    <w:multiLevelType w:val="hybridMultilevel"/>
    <w:tmpl w:val="1044472E"/>
    <w:lvl w:ilvl="0" w:tplc="34422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E4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AB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C8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AC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0B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821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28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03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D3B59"/>
    <w:multiLevelType w:val="hybridMultilevel"/>
    <w:tmpl w:val="8EACF70E"/>
    <w:lvl w:ilvl="0" w:tplc="02E2DD7C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D349D"/>
    <w:multiLevelType w:val="hybridMultilevel"/>
    <w:tmpl w:val="39886E80"/>
    <w:lvl w:ilvl="0" w:tplc="AE8CD3C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6887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6241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2FD4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064A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6EAB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65CB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63DE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8459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3434B4"/>
    <w:multiLevelType w:val="hybridMultilevel"/>
    <w:tmpl w:val="471EA978"/>
    <w:lvl w:ilvl="0" w:tplc="F8043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B0D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81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A3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0C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A3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84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40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43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FC3931"/>
    <w:multiLevelType w:val="hybridMultilevel"/>
    <w:tmpl w:val="AA422AFC"/>
    <w:lvl w:ilvl="0" w:tplc="8E329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C5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8A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89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A0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2B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69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0B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85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1F49BE"/>
    <w:multiLevelType w:val="hybridMultilevel"/>
    <w:tmpl w:val="8F8695A2"/>
    <w:lvl w:ilvl="0" w:tplc="E42E726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59D4807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C27E11B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0AA012F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8C28855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8764708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2AC8C83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B98E166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578CEEE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7" w15:restartNumberingAfterBreak="0">
    <w:nsid w:val="27FD4A20"/>
    <w:multiLevelType w:val="hybridMultilevel"/>
    <w:tmpl w:val="D7E4E060"/>
    <w:lvl w:ilvl="0" w:tplc="43208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61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49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8D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25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2A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0F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81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AD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9B1808"/>
    <w:multiLevelType w:val="hybridMultilevel"/>
    <w:tmpl w:val="5E38016E"/>
    <w:lvl w:ilvl="0" w:tplc="0D281B52">
      <w:start w:val="1"/>
      <w:numFmt w:val="bullet"/>
      <w:lvlText w:val=""/>
      <w:lvlJc w:val="left"/>
      <w:pPr>
        <w:tabs>
          <w:tab w:val="num" w:pos="454"/>
        </w:tabs>
        <w:ind w:left="284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140BA"/>
    <w:multiLevelType w:val="hybridMultilevel"/>
    <w:tmpl w:val="D5A23028"/>
    <w:lvl w:ilvl="0" w:tplc="BC4AF1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3CEC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128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653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AFE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48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E2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09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2E7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8781A"/>
    <w:multiLevelType w:val="hybridMultilevel"/>
    <w:tmpl w:val="C376FD56"/>
    <w:lvl w:ilvl="0" w:tplc="8368C71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6735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C99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C5F4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CCE2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4B2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8F8C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2F4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6283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18E2071"/>
    <w:multiLevelType w:val="hybridMultilevel"/>
    <w:tmpl w:val="E3F28204"/>
    <w:lvl w:ilvl="0" w:tplc="9B92D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A600FC8C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EC80682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A5D1CAC"/>
    <w:multiLevelType w:val="multilevel"/>
    <w:tmpl w:val="38C6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BA95574"/>
    <w:multiLevelType w:val="hybridMultilevel"/>
    <w:tmpl w:val="1354EE24"/>
    <w:lvl w:ilvl="0" w:tplc="6338D1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B33203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1CD69EC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51D0FFA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84D696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47C81B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FB1861A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C2C69C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4BF2DFE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4" w15:restartNumberingAfterBreak="0">
    <w:nsid w:val="55474805"/>
    <w:multiLevelType w:val="hybridMultilevel"/>
    <w:tmpl w:val="5B10CB64"/>
    <w:lvl w:ilvl="0" w:tplc="18B8B976">
      <w:start w:val="1"/>
      <w:numFmt w:val="bullet"/>
      <w:pStyle w:val="innerbullet2ndlevel"/>
      <w:lvlText w:val="-"/>
      <w:lvlJc w:val="left"/>
      <w:pPr>
        <w:tabs>
          <w:tab w:val="num" w:pos="737"/>
        </w:tabs>
        <w:ind w:left="737" w:hanging="170"/>
      </w:pPr>
      <w:rPr>
        <w:rFonts w:ascii="Helvetica" w:hAnsi="Helvetic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222946"/>
    <w:multiLevelType w:val="hybridMultilevel"/>
    <w:tmpl w:val="4A10D0FA"/>
    <w:lvl w:ilvl="0" w:tplc="966C3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8E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C3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EC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23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FA9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43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0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46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0D640C"/>
    <w:multiLevelType w:val="hybridMultilevel"/>
    <w:tmpl w:val="C0AABAC6"/>
    <w:lvl w:ilvl="0" w:tplc="B2EC9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C3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62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01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E0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04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42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62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EB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9404D2"/>
    <w:multiLevelType w:val="multilevel"/>
    <w:tmpl w:val="4910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EB431D1"/>
    <w:multiLevelType w:val="hybridMultilevel"/>
    <w:tmpl w:val="AAE6D6C8"/>
    <w:lvl w:ilvl="0" w:tplc="2F5680E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22E8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CE06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0C3A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A2D7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C370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8471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CF81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24C6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837C39"/>
    <w:multiLevelType w:val="hybridMultilevel"/>
    <w:tmpl w:val="B0D8D7D6"/>
    <w:lvl w:ilvl="0" w:tplc="EFDEB01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673B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C9DF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8A6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C1A9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CC87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625F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077F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49CB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75410CB"/>
    <w:multiLevelType w:val="hybridMultilevel"/>
    <w:tmpl w:val="8850DCE8"/>
    <w:lvl w:ilvl="0" w:tplc="5A7470B0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A1CDF"/>
    <w:multiLevelType w:val="hybridMultilevel"/>
    <w:tmpl w:val="98BCEF18"/>
    <w:lvl w:ilvl="0" w:tplc="09C66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63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EF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22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AB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EE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C9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C0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CB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DB315ED"/>
    <w:multiLevelType w:val="hybridMultilevel"/>
    <w:tmpl w:val="A15CD8FE"/>
    <w:lvl w:ilvl="0" w:tplc="14567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21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2F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60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67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2A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6D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8A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A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08635314">
    <w:abstractNumId w:val="0"/>
  </w:num>
  <w:num w:numId="2" w16cid:durableId="1546600514">
    <w:abstractNumId w:val="2"/>
  </w:num>
  <w:num w:numId="3" w16cid:durableId="39521410">
    <w:abstractNumId w:val="14"/>
  </w:num>
  <w:num w:numId="4" w16cid:durableId="1547568713">
    <w:abstractNumId w:val="12"/>
  </w:num>
  <w:num w:numId="5" w16cid:durableId="1867869310">
    <w:abstractNumId w:val="0"/>
  </w:num>
  <w:num w:numId="6" w16cid:durableId="390931303">
    <w:abstractNumId w:val="0"/>
  </w:num>
  <w:num w:numId="7" w16cid:durableId="966617787">
    <w:abstractNumId w:val="8"/>
  </w:num>
  <w:num w:numId="8" w16cid:durableId="1265188911">
    <w:abstractNumId w:val="11"/>
  </w:num>
  <w:num w:numId="9" w16cid:durableId="326058767">
    <w:abstractNumId w:val="17"/>
  </w:num>
  <w:num w:numId="10" w16cid:durableId="1425422365">
    <w:abstractNumId w:val="20"/>
  </w:num>
  <w:num w:numId="11" w16cid:durableId="1012758042">
    <w:abstractNumId w:val="20"/>
  </w:num>
  <w:num w:numId="12" w16cid:durableId="1899437641">
    <w:abstractNumId w:val="20"/>
  </w:num>
  <w:num w:numId="13" w16cid:durableId="1737046160">
    <w:abstractNumId w:val="20"/>
  </w:num>
  <w:num w:numId="14" w16cid:durableId="186603669">
    <w:abstractNumId w:val="5"/>
  </w:num>
  <w:num w:numId="15" w16cid:durableId="1906262683">
    <w:abstractNumId w:val="7"/>
  </w:num>
  <w:num w:numId="16" w16cid:durableId="812137976">
    <w:abstractNumId w:val="9"/>
  </w:num>
  <w:num w:numId="17" w16cid:durableId="868958047">
    <w:abstractNumId w:val="18"/>
  </w:num>
  <w:num w:numId="18" w16cid:durableId="1557089012">
    <w:abstractNumId w:val="3"/>
  </w:num>
  <w:num w:numId="19" w16cid:durableId="528300140">
    <w:abstractNumId w:val="6"/>
  </w:num>
  <w:num w:numId="20" w16cid:durableId="1693459084">
    <w:abstractNumId w:val="10"/>
  </w:num>
  <w:num w:numId="21" w16cid:durableId="2031174541">
    <w:abstractNumId w:val="19"/>
  </w:num>
  <w:num w:numId="22" w16cid:durableId="1276406831">
    <w:abstractNumId w:val="21"/>
  </w:num>
  <w:num w:numId="23" w16cid:durableId="1010253352">
    <w:abstractNumId w:val="13"/>
  </w:num>
  <w:num w:numId="24" w16cid:durableId="868952063">
    <w:abstractNumId w:val="4"/>
  </w:num>
  <w:num w:numId="25" w16cid:durableId="117266442">
    <w:abstractNumId w:val="16"/>
  </w:num>
  <w:num w:numId="26" w16cid:durableId="682050906">
    <w:abstractNumId w:val="15"/>
  </w:num>
  <w:num w:numId="27" w16cid:durableId="441074225">
    <w:abstractNumId w:val="22"/>
  </w:num>
  <w:num w:numId="28" w16cid:durableId="606352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342"/>
    <w:rsid w:val="0001121E"/>
    <w:rsid w:val="00012645"/>
    <w:rsid w:val="00015A1B"/>
    <w:rsid w:val="000175DE"/>
    <w:rsid w:val="00025C99"/>
    <w:rsid w:val="00027BAB"/>
    <w:rsid w:val="00032549"/>
    <w:rsid w:val="00033170"/>
    <w:rsid w:val="00033A35"/>
    <w:rsid w:val="00033FA9"/>
    <w:rsid w:val="00035DF5"/>
    <w:rsid w:val="000441B6"/>
    <w:rsid w:val="000474B9"/>
    <w:rsid w:val="00053E4E"/>
    <w:rsid w:val="00054579"/>
    <w:rsid w:val="00055E50"/>
    <w:rsid w:val="0005713B"/>
    <w:rsid w:val="00057484"/>
    <w:rsid w:val="000608DC"/>
    <w:rsid w:val="000625F5"/>
    <w:rsid w:val="00070810"/>
    <w:rsid w:val="00072899"/>
    <w:rsid w:val="000728C3"/>
    <w:rsid w:val="000732B5"/>
    <w:rsid w:val="00076617"/>
    <w:rsid w:val="0007679C"/>
    <w:rsid w:val="00083E4F"/>
    <w:rsid w:val="00087E20"/>
    <w:rsid w:val="0009662B"/>
    <w:rsid w:val="000A0195"/>
    <w:rsid w:val="000A18EC"/>
    <w:rsid w:val="000A2EB7"/>
    <w:rsid w:val="000A64B8"/>
    <w:rsid w:val="000A6565"/>
    <w:rsid w:val="000B0583"/>
    <w:rsid w:val="000B0F91"/>
    <w:rsid w:val="000B16FA"/>
    <w:rsid w:val="000B2BEE"/>
    <w:rsid w:val="000B3000"/>
    <w:rsid w:val="000B30C1"/>
    <w:rsid w:val="000B31B2"/>
    <w:rsid w:val="000B7B31"/>
    <w:rsid w:val="000C17EB"/>
    <w:rsid w:val="000C1A99"/>
    <w:rsid w:val="000C79EC"/>
    <w:rsid w:val="000D1D88"/>
    <w:rsid w:val="000D36C7"/>
    <w:rsid w:val="000E369B"/>
    <w:rsid w:val="000E418F"/>
    <w:rsid w:val="000E42FE"/>
    <w:rsid w:val="000E7179"/>
    <w:rsid w:val="000F1C70"/>
    <w:rsid w:val="000F1D61"/>
    <w:rsid w:val="000F342E"/>
    <w:rsid w:val="000F3F00"/>
    <w:rsid w:val="001003EE"/>
    <w:rsid w:val="00101851"/>
    <w:rsid w:val="00103D22"/>
    <w:rsid w:val="00105477"/>
    <w:rsid w:val="00105F62"/>
    <w:rsid w:val="001067A5"/>
    <w:rsid w:val="00111C59"/>
    <w:rsid w:val="0011363D"/>
    <w:rsid w:val="00124201"/>
    <w:rsid w:val="001250C6"/>
    <w:rsid w:val="001254F0"/>
    <w:rsid w:val="001260C8"/>
    <w:rsid w:val="001266E6"/>
    <w:rsid w:val="0014084B"/>
    <w:rsid w:val="001415E9"/>
    <w:rsid w:val="00144992"/>
    <w:rsid w:val="001501D3"/>
    <w:rsid w:val="00150B54"/>
    <w:rsid w:val="00155240"/>
    <w:rsid w:val="00155599"/>
    <w:rsid w:val="001600C6"/>
    <w:rsid w:val="001617DC"/>
    <w:rsid w:val="00161A15"/>
    <w:rsid w:val="00164153"/>
    <w:rsid w:val="00171FC8"/>
    <w:rsid w:val="00172A36"/>
    <w:rsid w:val="00173ED4"/>
    <w:rsid w:val="001822CF"/>
    <w:rsid w:val="0019178C"/>
    <w:rsid w:val="0019311D"/>
    <w:rsid w:val="00194496"/>
    <w:rsid w:val="00195300"/>
    <w:rsid w:val="00196AF7"/>
    <w:rsid w:val="00196D60"/>
    <w:rsid w:val="001A3E82"/>
    <w:rsid w:val="001B1142"/>
    <w:rsid w:val="001B2AD2"/>
    <w:rsid w:val="001B5552"/>
    <w:rsid w:val="001B596E"/>
    <w:rsid w:val="001B622F"/>
    <w:rsid w:val="001B764C"/>
    <w:rsid w:val="001C2720"/>
    <w:rsid w:val="001C3BD1"/>
    <w:rsid w:val="001D2862"/>
    <w:rsid w:val="001D2AC8"/>
    <w:rsid w:val="001D5821"/>
    <w:rsid w:val="001D5DEC"/>
    <w:rsid w:val="001D71B0"/>
    <w:rsid w:val="001E0D3D"/>
    <w:rsid w:val="001E1146"/>
    <w:rsid w:val="001E37DB"/>
    <w:rsid w:val="001E40D6"/>
    <w:rsid w:val="001F1737"/>
    <w:rsid w:val="001F2B6C"/>
    <w:rsid w:val="001F2EAA"/>
    <w:rsid w:val="001F7FA3"/>
    <w:rsid w:val="002022C2"/>
    <w:rsid w:val="00206D7B"/>
    <w:rsid w:val="00212A49"/>
    <w:rsid w:val="00214340"/>
    <w:rsid w:val="00214575"/>
    <w:rsid w:val="002201A5"/>
    <w:rsid w:val="00220CB5"/>
    <w:rsid w:val="002217C7"/>
    <w:rsid w:val="0022279C"/>
    <w:rsid w:val="0022476E"/>
    <w:rsid w:val="002319BE"/>
    <w:rsid w:val="002343F9"/>
    <w:rsid w:val="0023653E"/>
    <w:rsid w:val="00236BBB"/>
    <w:rsid w:val="00240D40"/>
    <w:rsid w:val="00252A1A"/>
    <w:rsid w:val="00255286"/>
    <w:rsid w:val="00256447"/>
    <w:rsid w:val="00256C5E"/>
    <w:rsid w:val="00257624"/>
    <w:rsid w:val="00261C9E"/>
    <w:rsid w:val="00262F21"/>
    <w:rsid w:val="00272B3A"/>
    <w:rsid w:val="002739C8"/>
    <w:rsid w:val="00275738"/>
    <w:rsid w:val="002773FF"/>
    <w:rsid w:val="00281D9E"/>
    <w:rsid w:val="00285C5B"/>
    <w:rsid w:val="00290DED"/>
    <w:rsid w:val="002919A5"/>
    <w:rsid w:val="00293099"/>
    <w:rsid w:val="0029569E"/>
    <w:rsid w:val="00295779"/>
    <w:rsid w:val="00297E1B"/>
    <w:rsid w:val="002A4DBA"/>
    <w:rsid w:val="002A5380"/>
    <w:rsid w:val="002A58BC"/>
    <w:rsid w:val="002A672B"/>
    <w:rsid w:val="002B3D8E"/>
    <w:rsid w:val="002B4294"/>
    <w:rsid w:val="002B633E"/>
    <w:rsid w:val="002B7F64"/>
    <w:rsid w:val="002C7B67"/>
    <w:rsid w:val="002D096D"/>
    <w:rsid w:val="002D34E0"/>
    <w:rsid w:val="002D5751"/>
    <w:rsid w:val="002D6248"/>
    <w:rsid w:val="002D7088"/>
    <w:rsid w:val="002E108A"/>
    <w:rsid w:val="002E191E"/>
    <w:rsid w:val="002E26DF"/>
    <w:rsid w:val="002E3402"/>
    <w:rsid w:val="002E4B2F"/>
    <w:rsid w:val="002E6E2C"/>
    <w:rsid w:val="002F2432"/>
    <w:rsid w:val="002F4650"/>
    <w:rsid w:val="002F533E"/>
    <w:rsid w:val="002F6FEA"/>
    <w:rsid w:val="003018DB"/>
    <w:rsid w:val="00301D64"/>
    <w:rsid w:val="00303AAF"/>
    <w:rsid w:val="0030551C"/>
    <w:rsid w:val="00311469"/>
    <w:rsid w:val="0031179B"/>
    <w:rsid w:val="00311E6A"/>
    <w:rsid w:val="00314429"/>
    <w:rsid w:val="00322C04"/>
    <w:rsid w:val="003240AC"/>
    <w:rsid w:val="003242B8"/>
    <w:rsid w:val="00325058"/>
    <w:rsid w:val="00331640"/>
    <w:rsid w:val="00331786"/>
    <w:rsid w:val="00334DAF"/>
    <w:rsid w:val="0034056F"/>
    <w:rsid w:val="003409DA"/>
    <w:rsid w:val="003412F6"/>
    <w:rsid w:val="003416DD"/>
    <w:rsid w:val="003416E0"/>
    <w:rsid w:val="0034274D"/>
    <w:rsid w:val="00342F83"/>
    <w:rsid w:val="0034428F"/>
    <w:rsid w:val="00344290"/>
    <w:rsid w:val="003456D6"/>
    <w:rsid w:val="00350AE8"/>
    <w:rsid w:val="0035302E"/>
    <w:rsid w:val="00354AB0"/>
    <w:rsid w:val="00372EA5"/>
    <w:rsid w:val="00372EC2"/>
    <w:rsid w:val="0037675C"/>
    <w:rsid w:val="00377F92"/>
    <w:rsid w:val="003876C7"/>
    <w:rsid w:val="00393872"/>
    <w:rsid w:val="003A22B5"/>
    <w:rsid w:val="003A2FB2"/>
    <w:rsid w:val="003A550F"/>
    <w:rsid w:val="003B0BF1"/>
    <w:rsid w:val="003B6F85"/>
    <w:rsid w:val="003B77C1"/>
    <w:rsid w:val="003C2856"/>
    <w:rsid w:val="003C2B91"/>
    <w:rsid w:val="003C4324"/>
    <w:rsid w:val="003C5326"/>
    <w:rsid w:val="003C7792"/>
    <w:rsid w:val="003D065B"/>
    <w:rsid w:val="003D20D8"/>
    <w:rsid w:val="003D44B9"/>
    <w:rsid w:val="003D5BB4"/>
    <w:rsid w:val="003D6E4C"/>
    <w:rsid w:val="003D7BD5"/>
    <w:rsid w:val="003E0FDA"/>
    <w:rsid w:val="003E26FE"/>
    <w:rsid w:val="003E2F47"/>
    <w:rsid w:val="003E464C"/>
    <w:rsid w:val="003F5793"/>
    <w:rsid w:val="00402602"/>
    <w:rsid w:val="00403C6C"/>
    <w:rsid w:val="00407221"/>
    <w:rsid w:val="00407943"/>
    <w:rsid w:val="00407CC8"/>
    <w:rsid w:val="00410DA2"/>
    <w:rsid w:val="004118C0"/>
    <w:rsid w:val="004119D4"/>
    <w:rsid w:val="00413057"/>
    <w:rsid w:val="00414818"/>
    <w:rsid w:val="0042077C"/>
    <w:rsid w:val="004244DE"/>
    <w:rsid w:val="00430B39"/>
    <w:rsid w:val="0043267A"/>
    <w:rsid w:val="00432E81"/>
    <w:rsid w:val="00437E4E"/>
    <w:rsid w:val="0044159B"/>
    <w:rsid w:val="00442B18"/>
    <w:rsid w:val="0044339B"/>
    <w:rsid w:val="00444D64"/>
    <w:rsid w:val="00445404"/>
    <w:rsid w:val="00450352"/>
    <w:rsid w:val="004509F1"/>
    <w:rsid w:val="00453541"/>
    <w:rsid w:val="00455285"/>
    <w:rsid w:val="0045788B"/>
    <w:rsid w:val="00460094"/>
    <w:rsid w:val="00462B77"/>
    <w:rsid w:val="004648D5"/>
    <w:rsid w:val="00465E54"/>
    <w:rsid w:val="00473FDD"/>
    <w:rsid w:val="00475019"/>
    <w:rsid w:val="004750C7"/>
    <w:rsid w:val="004754A2"/>
    <w:rsid w:val="004832FE"/>
    <w:rsid w:val="004879AC"/>
    <w:rsid w:val="00487C42"/>
    <w:rsid w:val="00490EDF"/>
    <w:rsid w:val="004959BE"/>
    <w:rsid w:val="004A223B"/>
    <w:rsid w:val="004A41F4"/>
    <w:rsid w:val="004B2C49"/>
    <w:rsid w:val="004B3314"/>
    <w:rsid w:val="004B3535"/>
    <w:rsid w:val="004B4D1A"/>
    <w:rsid w:val="004B5574"/>
    <w:rsid w:val="004C0F84"/>
    <w:rsid w:val="004C1FC5"/>
    <w:rsid w:val="004C2F45"/>
    <w:rsid w:val="004C6BF4"/>
    <w:rsid w:val="004D022F"/>
    <w:rsid w:val="004D448E"/>
    <w:rsid w:val="004D68B9"/>
    <w:rsid w:val="004E4BE4"/>
    <w:rsid w:val="004E7610"/>
    <w:rsid w:val="004E7AF4"/>
    <w:rsid w:val="004E7FFD"/>
    <w:rsid w:val="004F2544"/>
    <w:rsid w:val="004F2821"/>
    <w:rsid w:val="004F4029"/>
    <w:rsid w:val="004F695D"/>
    <w:rsid w:val="00502ACB"/>
    <w:rsid w:val="00504C2A"/>
    <w:rsid w:val="00507EC8"/>
    <w:rsid w:val="00514F65"/>
    <w:rsid w:val="005162D3"/>
    <w:rsid w:val="00516342"/>
    <w:rsid w:val="0052107B"/>
    <w:rsid w:val="00521861"/>
    <w:rsid w:val="005276EB"/>
    <w:rsid w:val="00532044"/>
    <w:rsid w:val="005329C0"/>
    <w:rsid w:val="00537B5F"/>
    <w:rsid w:val="00540408"/>
    <w:rsid w:val="00542F2A"/>
    <w:rsid w:val="005476FD"/>
    <w:rsid w:val="00553248"/>
    <w:rsid w:val="00561C95"/>
    <w:rsid w:val="00567C96"/>
    <w:rsid w:val="0057321C"/>
    <w:rsid w:val="005748D1"/>
    <w:rsid w:val="00574B70"/>
    <w:rsid w:val="00577DF9"/>
    <w:rsid w:val="00585E01"/>
    <w:rsid w:val="00587433"/>
    <w:rsid w:val="00587998"/>
    <w:rsid w:val="005A5206"/>
    <w:rsid w:val="005B0868"/>
    <w:rsid w:val="005B1A81"/>
    <w:rsid w:val="005B7906"/>
    <w:rsid w:val="005C13A2"/>
    <w:rsid w:val="005C780C"/>
    <w:rsid w:val="005D4545"/>
    <w:rsid w:val="005D5BAB"/>
    <w:rsid w:val="005D72FE"/>
    <w:rsid w:val="005E0117"/>
    <w:rsid w:val="005E5036"/>
    <w:rsid w:val="005E6A50"/>
    <w:rsid w:val="005E6B5D"/>
    <w:rsid w:val="005E6CF2"/>
    <w:rsid w:val="005F56D2"/>
    <w:rsid w:val="005F7F1D"/>
    <w:rsid w:val="00611DC8"/>
    <w:rsid w:val="006129AE"/>
    <w:rsid w:val="0061466F"/>
    <w:rsid w:val="006154E7"/>
    <w:rsid w:val="006157F3"/>
    <w:rsid w:val="00615B45"/>
    <w:rsid w:val="006165CF"/>
    <w:rsid w:val="00617A7B"/>
    <w:rsid w:val="00621951"/>
    <w:rsid w:val="006246AF"/>
    <w:rsid w:val="00633834"/>
    <w:rsid w:val="00633FB4"/>
    <w:rsid w:val="00634754"/>
    <w:rsid w:val="00640F45"/>
    <w:rsid w:val="0064314B"/>
    <w:rsid w:val="00650872"/>
    <w:rsid w:val="00654D2B"/>
    <w:rsid w:val="0065540B"/>
    <w:rsid w:val="00661BCC"/>
    <w:rsid w:val="00664DE3"/>
    <w:rsid w:val="00665D45"/>
    <w:rsid w:val="00666F1E"/>
    <w:rsid w:val="006701A9"/>
    <w:rsid w:val="00670B65"/>
    <w:rsid w:val="0067533B"/>
    <w:rsid w:val="0067668E"/>
    <w:rsid w:val="0068053F"/>
    <w:rsid w:val="00681272"/>
    <w:rsid w:val="006835CE"/>
    <w:rsid w:val="00683BD2"/>
    <w:rsid w:val="00686413"/>
    <w:rsid w:val="006903D0"/>
    <w:rsid w:val="00693F22"/>
    <w:rsid w:val="006946DB"/>
    <w:rsid w:val="00695926"/>
    <w:rsid w:val="00697DFF"/>
    <w:rsid w:val="006A138D"/>
    <w:rsid w:val="006A226D"/>
    <w:rsid w:val="006A5CD8"/>
    <w:rsid w:val="006B3FB0"/>
    <w:rsid w:val="006C01B5"/>
    <w:rsid w:val="006C1221"/>
    <w:rsid w:val="006C1C28"/>
    <w:rsid w:val="006D3826"/>
    <w:rsid w:val="006D5F37"/>
    <w:rsid w:val="006D7D32"/>
    <w:rsid w:val="006E02EF"/>
    <w:rsid w:val="006E0564"/>
    <w:rsid w:val="006E1532"/>
    <w:rsid w:val="006E3F64"/>
    <w:rsid w:val="006E626F"/>
    <w:rsid w:val="006F05C5"/>
    <w:rsid w:val="006F09A5"/>
    <w:rsid w:val="006F25BE"/>
    <w:rsid w:val="006F4B1D"/>
    <w:rsid w:val="006F6667"/>
    <w:rsid w:val="006F6809"/>
    <w:rsid w:val="00701782"/>
    <w:rsid w:val="007027AF"/>
    <w:rsid w:val="007028FB"/>
    <w:rsid w:val="007154C1"/>
    <w:rsid w:val="007164F5"/>
    <w:rsid w:val="0071693E"/>
    <w:rsid w:val="00720C4A"/>
    <w:rsid w:val="007224BF"/>
    <w:rsid w:val="007239D3"/>
    <w:rsid w:val="007260BF"/>
    <w:rsid w:val="0073228C"/>
    <w:rsid w:val="00734A4B"/>
    <w:rsid w:val="00734ABA"/>
    <w:rsid w:val="007437C4"/>
    <w:rsid w:val="00743FFB"/>
    <w:rsid w:val="00746F97"/>
    <w:rsid w:val="007477F4"/>
    <w:rsid w:val="00750425"/>
    <w:rsid w:val="00750DE7"/>
    <w:rsid w:val="00751008"/>
    <w:rsid w:val="007518E1"/>
    <w:rsid w:val="007523B0"/>
    <w:rsid w:val="00752C18"/>
    <w:rsid w:val="00764727"/>
    <w:rsid w:val="00765A6B"/>
    <w:rsid w:val="0077199B"/>
    <w:rsid w:val="00777B04"/>
    <w:rsid w:val="00781A0A"/>
    <w:rsid w:val="007839C7"/>
    <w:rsid w:val="0079297E"/>
    <w:rsid w:val="00793B06"/>
    <w:rsid w:val="00793E2E"/>
    <w:rsid w:val="007945BA"/>
    <w:rsid w:val="00794A33"/>
    <w:rsid w:val="00795E42"/>
    <w:rsid w:val="007A0035"/>
    <w:rsid w:val="007A134D"/>
    <w:rsid w:val="007A4FCF"/>
    <w:rsid w:val="007A55CE"/>
    <w:rsid w:val="007A5B78"/>
    <w:rsid w:val="007A740E"/>
    <w:rsid w:val="007B18DB"/>
    <w:rsid w:val="007B50B1"/>
    <w:rsid w:val="007B50CD"/>
    <w:rsid w:val="007C49F9"/>
    <w:rsid w:val="007C5EF8"/>
    <w:rsid w:val="007D0D39"/>
    <w:rsid w:val="007D13A4"/>
    <w:rsid w:val="007D5AB5"/>
    <w:rsid w:val="007D6375"/>
    <w:rsid w:val="007E2D16"/>
    <w:rsid w:val="007E404A"/>
    <w:rsid w:val="007F0DD7"/>
    <w:rsid w:val="007F1342"/>
    <w:rsid w:val="007F164B"/>
    <w:rsid w:val="007F166A"/>
    <w:rsid w:val="007F220D"/>
    <w:rsid w:val="007F23D8"/>
    <w:rsid w:val="007F3FCA"/>
    <w:rsid w:val="007F5BFB"/>
    <w:rsid w:val="007F6A50"/>
    <w:rsid w:val="008014EC"/>
    <w:rsid w:val="00806C5C"/>
    <w:rsid w:val="008130C8"/>
    <w:rsid w:val="00815D95"/>
    <w:rsid w:val="008172B4"/>
    <w:rsid w:val="00826CF0"/>
    <w:rsid w:val="00833137"/>
    <w:rsid w:val="00836299"/>
    <w:rsid w:val="00842E0A"/>
    <w:rsid w:val="0085153A"/>
    <w:rsid w:val="00855887"/>
    <w:rsid w:val="00861E8C"/>
    <w:rsid w:val="008653B1"/>
    <w:rsid w:val="008655F5"/>
    <w:rsid w:val="00866043"/>
    <w:rsid w:val="00867218"/>
    <w:rsid w:val="008735AD"/>
    <w:rsid w:val="00874E6A"/>
    <w:rsid w:val="00875038"/>
    <w:rsid w:val="008750AD"/>
    <w:rsid w:val="0088039A"/>
    <w:rsid w:val="00881814"/>
    <w:rsid w:val="00885FED"/>
    <w:rsid w:val="008912FE"/>
    <w:rsid w:val="0089619B"/>
    <w:rsid w:val="008A050E"/>
    <w:rsid w:val="008A4DA0"/>
    <w:rsid w:val="008A51F4"/>
    <w:rsid w:val="008A54C8"/>
    <w:rsid w:val="008A6776"/>
    <w:rsid w:val="008B02D1"/>
    <w:rsid w:val="008B1459"/>
    <w:rsid w:val="008B2AB4"/>
    <w:rsid w:val="008B2B2C"/>
    <w:rsid w:val="008B519D"/>
    <w:rsid w:val="008B5BF3"/>
    <w:rsid w:val="008C0213"/>
    <w:rsid w:val="008D039A"/>
    <w:rsid w:val="008D1038"/>
    <w:rsid w:val="008D1737"/>
    <w:rsid w:val="008D3A6E"/>
    <w:rsid w:val="008E1CE5"/>
    <w:rsid w:val="008E283C"/>
    <w:rsid w:val="008E30F9"/>
    <w:rsid w:val="008E39D8"/>
    <w:rsid w:val="008E45B8"/>
    <w:rsid w:val="008E65F2"/>
    <w:rsid w:val="008E7148"/>
    <w:rsid w:val="008F3A7C"/>
    <w:rsid w:val="008F408C"/>
    <w:rsid w:val="008F4C6A"/>
    <w:rsid w:val="008F7E7D"/>
    <w:rsid w:val="009045D9"/>
    <w:rsid w:val="00904801"/>
    <w:rsid w:val="00904A49"/>
    <w:rsid w:val="00907713"/>
    <w:rsid w:val="0091323C"/>
    <w:rsid w:val="009143FB"/>
    <w:rsid w:val="00915112"/>
    <w:rsid w:val="00916AF4"/>
    <w:rsid w:val="00921164"/>
    <w:rsid w:val="00921510"/>
    <w:rsid w:val="00921C8B"/>
    <w:rsid w:val="00923147"/>
    <w:rsid w:val="00925859"/>
    <w:rsid w:val="00930AAE"/>
    <w:rsid w:val="00935E00"/>
    <w:rsid w:val="00945C4A"/>
    <w:rsid w:val="009476BB"/>
    <w:rsid w:val="0095084C"/>
    <w:rsid w:val="00952D8A"/>
    <w:rsid w:val="00954FB2"/>
    <w:rsid w:val="00955A51"/>
    <w:rsid w:val="0096125A"/>
    <w:rsid w:val="0097107D"/>
    <w:rsid w:val="00971AAE"/>
    <w:rsid w:val="00972578"/>
    <w:rsid w:val="00973365"/>
    <w:rsid w:val="00973E76"/>
    <w:rsid w:val="009741AA"/>
    <w:rsid w:val="009756BC"/>
    <w:rsid w:val="009759A0"/>
    <w:rsid w:val="009821E0"/>
    <w:rsid w:val="00983BB4"/>
    <w:rsid w:val="00990315"/>
    <w:rsid w:val="00991C60"/>
    <w:rsid w:val="00991C9D"/>
    <w:rsid w:val="0099453D"/>
    <w:rsid w:val="009A37E5"/>
    <w:rsid w:val="009A3B64"/>
    <w:rsid w:val="009B1AD7"/>
    <w:rsid w:val="009B3722"/>
    <w:rsid w:val="009B5806"/>
    <w:rsid w:val="009B609F"/>
    <w:rsid w:val="009B70FE"/>
    <w:rsid w:val="009B793B"/>
    <w:rsid w:val="009C563E"/>
    <w:rsid w:val="009C5A89"/>
    <w:rsid w:val="009C736A"/>
    <w:rsid w:val="009C7DA5"/>
    <w:rsid w:val="009D063D"/>
    <w:rsid w:val="009D7F79"/>
    <w:rsid w:val="009E04FE"/>
    <w:rsid w:val="009E10EF"/>
    <w:rsid w:val="009E5494"/>
    <w:rsid w:val="009E554E"/>
    <w:rsid w:val="009E572B"/>
    <w:rsid w:val="009E637A"/>
    <w:rsid w:val="00A0122B"/>
    <w:rsid w:val="00A01A8D"/>
    <w:rsid w:val="00A0379E"/>
    <w:rsid w:val="00A07FBD"/>
    <w:rsid w:val="00A104C9"/>
    <w:rsid w:val="00A132EC"/>
    <w:rsid w:val="00A1588D"/>
    <w:rsid w:val="00A20101"/>
    <w:rsid w:val="00A220F0"/>
    <w:rsid w:val="00A2519B"/>
    <w:rsid w:val="00A26539"/>
    <w:rsid w:val="00A273B5"/>
    <w:rsid w:val="00A313B6"/>
    <w:rsid w:val="00A34959"/>
    <w:rsid w:val="00A357F7"/>
    <w:rsid w:val="00A36D81"/>
    <w:rsid w:val="00A432A9"/>
    <w:rsid w:val="00A453AC"/>
    <w:rsid w:val="00A515CA"/>
    <w:rsid w:val="00A5346C"/>
    <w:rsid w:val="00A54D00"/>
    <w:rsid w:val="00A553BB"/>
    <w:rsid w:val="00A55A5E"/>
    <w:rsid w:val="00A55FBA"/>
    <w:rsid w:val="00A56B26"/>
    <w:rsid w:val="00A57397"/>
    <w:rsid w:val="00A57911"/>
    <w:rsid w:val="00A60EC9"/>
    <w:rsid w:val="00A61705"/>
    <w:rsid w:val="00A62846"/>
    <w:rsid w:val="00A63752"/>
    <w:rsid w:val="00A80AF7"/>
    <w:rsid w:val="00A81FC6"/>
    <w:rsid w:val="00A82071"/>
    <w:rsid w:val="00A82F9F"/>
    <w:rsid w:val="00A8447B"/>
    <w:rsid w:val="00A8595F"/>
    <w:rsid w:val="00A87837"/>
    <w:rsid w:val="00A94611"/>
    <w:rsid w:val="00AA2984"/>
    <w:rsid w:val="00AA6254"/>
    <w:rsid w:val="00AA6875"/>
    <w:rsid w:val="00AB771B"/>
    <w:rsid w:val="00AC27BF"/>
    <w:rsid w:val="00AC29D7"/>
    <w:rsid w:val="00AC4EDD"/>
    <w:rsid w:val="00AC6A57"/>
    <w:rsid w:val="00AD2FA6"/>
    <w:rsid w:val="00AD3B7E"/>
    <w:rsid w:val="00AD623C"/>
    <w:rsid w:val="00AE0503"/>
    <w:rsid w:val="00AF042F"/>
    <w:rsid w:val="00AF297F"/>
    <w:rsid w:val="00AF30F1"/>
    <w:rsid w:val="00AF3C29"/>
    <w:rsid w:val="00AF5766"/>
    <w:rsid w:val="00B00826"/>
    <w:rsid w:val="00B0573E"/>
    <w:rsid w:val="00B11CB9"/>
    <w:rsid w:val="00B15B41"/>
    <w:rsid w:val="00B1678C"/>
    <w:rsid w:val="00B17218"/>
    <w:rsid w:val="00B210CE"/>
    <w:rsid w:val="00B23DA9"/>
    <w:rsid w:val="00B32D8A"/>
    <w:rsid w:val="00B34A49"/>
    <w:rsid w:val="00B403E0"/>
    <w:rsid w:val="00B416E8"/>
    <w:rsid w:val="00B41DA2"/>
    <w:rsid w:val="00B41EB4"/>
    <w:rsid w:val="00B42632"/>
    <w:rsid w:val="00B42FE8"/>
    <w:rsid w:val="00B4471D"/>
    <w:rsid w:val="00B44E83"/>
    <w:rsid w:val="00B45F59"/>
    <w:rsid w:val="00B5087B"/>
    <w:rsid w:val="00B5421B"/>
    <w:rsid w:val="00B54415"/>
    <w:rsid w:val="00B57FDF"/>
    <w:rsid w:val="00B6136B"/>
    <w:rsid w:val="00B6685C"/>
    <w:rsid w:val="00B73B77"/>
    <w:rsid w:val="00B7533F"/>
    <w:rsid w:val="00B7735C"/>
    <w:rsid w:val="00B77A74"/>
    <w:rsid w:val="00B77D1F"/>
    <w:rsid w:val="00B82A77"/>
    <w:rsid w:val="00B8477F"/>
    <w:rsid w:val="00B85300"/>
    <w:rsid w:val="00B90F6B"/>
    <w:rsid w:val="00B91068"/>
    <w:rsid w:val="00B927AF"/>
    <w:rsid w:val="00B93110"/>
    <w:rsid w:val="00B949AD"/>
    <w:rsid w:val="00BA17F6"/>
    <w:rsid w:val="00BA2A63"/>
    <w:rsid w:val="00BA448F"/>
    <w:rsid w:val="00BB67BC"/>
    <w:rsid w:val="00BC058F"/>
    <w:rsid w:val="00BC3BE0"/>
    <w:rsid w:val="00BC5DBF"/>
    <w:rsid w:val="00BC651E"/>
    <w:rsid w:val="00BC7675"/>
    <w:rsid w:val="00BD03BF"/>
    <w:rsid w:val="00BD1325"/>
    <w:rsid w:val="00BD1636"/>
    <w:rsid w:val="00BD195E"/>
    <w:rsid w:val="00BD1F74"/>
    <w:rsid w:val="00BD3128"/>
    <w:rsid w:val="00BD3222"/>
    <w:rsid w:val="00BD5312"/>
    <w:rsid w:val="00BD531F"/>
    <w:rsid w:val="00BD5BB4"/>
    <w:rsid w:val="00BE5EE0"/>
    <w:rsid w:val="00BF0799"/>
    <w:rsid w:val="00BF137B"/>
    <w:rsid w:val="00BF5101"/>
    <w:rsid w:val="00BF585B"/>
    <w:rsid w:val="00C04846"/>
    <w:rsid w:val="00C06913"/>
    <w:rsid w:val="00C102FC"/>
    <w:rsid w:val="00C15C0D"/>
    <w:rsid w:val="00C21B54"/>
    <w:rsid w:val="00C229D5"/>
    <w:rsid w:val="00C257A9"/>
    <w:rsid w:val="00C31131"/>
    <w:rsid w:val="00C31B7A"/>
    <w:rsid w:val="00C35280"/>
    <w:rsid w:val="00C357C4"/>
    <w:rsid w:val="00C3630D"/>
    <w:rsid w:val="00C40FEF"/>
    <w:rsid w:val="00C42AF1"/>
    <w:rsid w:val="00C42C14"/>
    <w:rsid w:val="00C541B8"/>
    <w:rsid w:val="00C56AE2"/>
    <w:rsid w:val="00C62FBC"/>
    <w:rsid w:val="00C644A2"/>
    <w:rsid w:val="00C73760"/>
    <w:rsid w:val="00C751D1"/>
    <w:rsid w:val="00C75971"/>
    <w:rsid w:val="00C762B1"/>
    <w:rsid w:val="00C80FE1"/>
    <w:rsid w:val="00C848AE"/>
    <w:rsid w:val="00C858AF"/>
    <w:rsid w:val="00C860A4"/>
    <w:rsid w:val="00C8621A"/>
    <w:rsid w:val="00C94F7C"/>
    <w:rsid w:val="00C955A3"/>
    <w:rsid w:val="00C96DDB"/>
    <w:rsid w:val="00C9730E"/>
    <w:rsid w:val="00CA1091"/>
    <w:rsid w:val="00CA2FA3"/>
    <w:rsid w:val="00CB6617"/>
    <w:rsid w:val="00CB6BE3"/>
    <w:rsid w:val="00CC6705"/>
    <w:rsid w:val="00CD06B9"/>
    <w:rsid w:val="00CD71D4"/>
    <w:rsid w:val="00CD7FBE"/>
    <w:rsid w:val="00CE0630"/>
    <w:rsid w:val="00CE063A"/>
    <w:rsid w:val="00CE16FC"/>
    <w:rsid w:val="00CE392E"/>
    <w:rsid w:val="00CE624C"/>
    <w:rsid w:val="00CE789C"/>
    <w:rsid w:val="00CF1793"/>
    <w:rsid w:val="00CF1E9E"/>
    <w:rsid w:val="00CF28D6"/>
    <w:rsid w:val="00CF6803"/>
    <w:rsid w:val="00D008D9"/>
    <w:rsid w:val="00D01910"/>
    <w:rsid w:val="00D024E2"/>
    <w:rsid w:val="00D046DA"/>
    <w:rsid w:val="00D07023"/>
    <w:rsid w:val="00D10E27"/>
    <w:rsid w:val="00D1160F"/>
    <w:rsid w:val="00D11A29"/>
    <w:rsid w:val="00D12B91"/>
    <w:rsid w:val="00D176E1"/>
    <w:rsid w:val="00D20D43"/>
    <w:rsid w:val="00D23C79"/>
    <w:rsid w:val="00D27335"/>
    <w:rsid w:val="00D3204D"/>
    <w:rsid w:val="00D340B0"/>
    <w:rsid w:val="00D340F4"/>
    <w:rsid w:val="00D341E1"/>
    <w:rsid w:val="00D35CFA"/>
    <w:rsid w:val="00D36473"/>
    <w:rsid w:val="00D37090"/>
    <w:rsid w:val="00D4226B"/>
    <w:rsid w:val="00D43A32"/>
    <w:rsid w:val="00D449B2"/>
    <w:rsid w:val="00D53B94"/>
    <w:rsid w:val="00D54EAA"/>
    <w:rsid w:val="00D600CC"/>
    <w:rsid w:val="00D60882"/>
    <w:rsid w:val="00D61DDB"/>
    <w:rsid w:val="00D722C2"/>
    <w:rsid w:val="00D74E80"/>
    <w:rsid w:val="00D84324"/>
    <w:rsid w:val="00D91E9F"/>
    <w:rsid w:val="00D95E0C"/>
    <w:rsid w:val="00D96738"/>
    <w:rsid w:val="00DA0C29"/>
    <w:rsid w:val="00DA303A"/>
    <w:rsid w:val="00DA4413"/>
    <w:rsid w:val="00DA496C"/>
    <w:rsid w:val="00DB34DC"/>
    <w:rsid w:val="00DC7685"/>
    <w:rsid w:val="00DD07A6"/>
    <w:rsid w:val="00DD0810"/>
    <w:rsid w:val="00DD7673"/>
    <w:rsid w:val="00DE2D4B"/>
    <w:rsid w:val="00DE5CF3"/>
    <w:rsid w:val="00DE734B"/>
    <w:rsid w:val="00DF09D5"/>
    <w:rsid w:val="00DF14AA"/>
    <w:rsid w:val="00DF5824"/>
    <w:rsid w:val="00DF6655"/>
    <w:rsid w:val="00DF6B73"/>
    <w:rsid w:val="00E00719"/>
    <w:rsid w:val="00E05E5D"/>
    <w:rsid w:val="00E06100"/>
    <w:rsid w:val="00E068F8"/>
    <w:rsid w:val="00E0765E"/>
    <w:rsid w:val="00E07FFE"/>
    <w:rsid w:val="00E127D3"/>
    <w:rsid w:val="00E1640A"/>
    <w:rsid w:val="00E20E85"/>
    <w:rsid w:val="00E232E5"/>
    <w:rsid w:val="00E303B0"/>
    <w:rsid w:val="00E32D57"/>
    <w:rsid w:val="00E32FAE"/>
    <w:rsid w:val="00E34FDD"/>
    <w:rsid w:val="00E37AB7"/>
    <w:rsid w:val="00E51599"/>
    <w:rsid w:val="00E51669"/>
    <w:rsid w:val="00E60622"/>
    <w:rsid w:val="00E61F07"/>
    <w:rsid w:val="00E621A7"/>
    <w:rsid w:val="00E6271A"/>
    <w:rsid w:val="00E63A6C"/>
    <w:rsid w:val="00E6547E"/>
    <w:rsid w:val="00E66854"/>
    <w:rsid w:val="00E7152C"/>
    <w:rsid w:val="00E71A44"/>
    <w:rsid w:val="00E72DA6"/>
    <w:rsid w:val="00E73034"/>
    <w:rsid w:val="00E8008B"/>
    <w:rsid w:val="00E80676"/>
    <w:rsid w:val="00E80B12"/>
    <w:rsid w:val="00E82D2A"/>
    <w:rsid w:val="00E83DC5"/>
    <w:rsid w:val="00E85EAD"/>
    <w:rsid w:val="00E860BC"/>
    <w:rsid w:val="00E8762B"/>
    <w:rsid w:val="00E91A90"/>
    <w:rsid w:val="00EA0108"/>
    <w:rsid w:val="00EB13AD"/>
    <w:rsid w:val="00EB3F91"/>
    <w:rsid w:val="00EB5963"/>
    <w:rsid w:val="00EB5DA2"/>
    <w:rsid w:val="00EB6866"/>
    <w:rsid w:val="00EC18BC"/>
    <w:rsid w:val="00EC18FA"/>
    <w:rsid w:val="00EC6276"/>
    <w:rsid w:val="00EC7777"/>
    <w:rsid w:val="00ED01DD"/>
    <w:rsid w:val="00ED298C"/>
    <w:rsid w:val="00EE50A4"/>
    <w:rsid w:val="00EE7569"/>
    <w:rsid w:val="00EF1D9B"/>
    <w:rsid w:val="00EF39AA"/>
    <w:rsid w:val="00EF6455"/>
    <w:rsid w:val="00EF6F42"/>
    <w:rsid w:val="00EF74AC"/>
    <w:rsid w:val="00F0103B"/>
    <w:rsid w:val="00F019FD"/>
    <w:rsid w:val="00F0452B"/>
    <w:rsid w:val="00F04B4E"/>
    <w:rsid w:val="00F06470"/>
    <w:rsid w:val="00F077AC"/>
    <w:rsid w:val="00F107B0"/>
    <w:rsid w:val="00F11D3A"/>
    <w:rsid w:val="00F12979"/>
    <w:rsid w:val="00F13AD2"/>
    <w:rsid w:val="00F147FD"/>
    <w:rsid w:val="00F170A6"/>
    <w:rsid w:val="00F2088D"/>
    <w:rsid w:val="00F2680E"/>
    <w:rsid w:val="00F3093D"/>
    <w:rsid w:val="00F31E2D"/>
    <w:rsid w:val="00F33972"/>
    <w:rsid w:val="00F34088"/>
    <w:rsid w:val="00F35343"/>
    <w:rsid w:val="00F401F6"/>
    <w:rsid w:val="00F47ABE"/>
    <w:rsid w:val="00F507D9"/>
    <w:rsid w:val="00F523A9"/>
    <w:rsid w:val="00F535E3"/>
    <w:rsid w:val="00F5428D"/>
    <w:rsid w:val="00F5712D"/>
    <w:rsid w:val="00F57668"/>
    <w:rsid w:val="00F611C1"/>
    <w:rsid w:val="00F61860"/>
    <w:rsid w:val="00F627FF"/>
    <w:rsid w:val="00F650E1"/>
    <w:rsid w:val="00F6534D"/>
    <w:rsid w:val="00F7452B"/>
    <w:rsid w:val="00F75B49"/>
    <w:rsid w:val="00F8088B"/>
    <w:rsid w:val="00F8746B"/>
    <w:rsid w:val="00F93819"/>
    <w:rsid w:val="00FA1F0B"/>
    <w:rsid w:val="00FA2AE0"/>
    <w:rsid w:val="00FA357B"/>
    <w:rsid w:val="00FA669A"/>
    <w:rsid w:val="00FB519B"/>
    <w:rsid w:val="00FD0688"/>
    <w:rsid w:val="00FD0751"/>
    <w:rsid w:val="00FD5FDF"/>
    <w:rsid w:val="00FE0029"/>
    <w:rsid w:val="00FE0E74"/>
    <w:rsid w:val="00FE1EE5"/>
    <w:rsid w:val="00FE31E9"/>
    <w:rsid w:val="00FF0473"/>
    <w:rsid w:val="00FF1FAB"/>
    <w:rsid w:val="00FF2BE0"/>
    <w:rsid w:val="00FF3D10"/>
    <w:rsid w:val="00FF6241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0F926"/>
  <w15:docId w15:val="{0486FCBE-6EDB-4DCA-B350-4F3B3EFA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617"/>
  </w:style>
  <w:style w:type="paragraph" w:styleId="Nagwek1">
    <w:name w:val="heading 1"/>
    <w:aliases w:val="Section Heading,Section"/>
    <w:basedOn w:val="Normalny"/>
    <w:next w:val="Normalny"/>
    <w:link w:val="Nagwek1Znak"/>
    <w:autoRedefine/>
    <w:qFormat/>
    <w:rsid w:val="000608DC"/>
    <w:pPr>
      <w:keepNext/>
      <w:numPr>
        <w:numId w:val="6"/>
      </w:numPr>
      <w:adjustRightInd w:val="0"/>
      <w:spacing w:before="440" w:after="220"/>
      <w:ind w:right="284"/>
      <w:outlineLvl w:val="0"/>
    </w:pPr>
    <w:rPr>
      <w:rFonts w:ascii="Arial Narrow" w:hAnsi="Arial Narrow" w:cs="Arial"/>
      <w:bCs/>
      <w:caps/>
      <w:color w:val="3C9146"/>
      <w:kern w:val="28"/>
      <w:sz w:val="44"/>
    </w:rPr>
  </w:style>
  <w:style w:type="paragraph" w:styleId="Nagwek2">
    <w:name w:val="heading 2"/>
    <w:aliases w:val="Reset numbering,Major,Nagłówek 2 Znak2 Znak,Znak Znak Znak1 Znak,Nagłówek 2 Znak Znak1 Znak,Znak Znak1 Znak,podtytuł pktu Znak,Nagłówek 2 Znak2,Znak Znak Znak1,Nagłówek 2 Znak Znak1,Znak Znak1,Znak,podtytuł pktu"/>
    <w:basedOn w:val="Normalny"/>
    <w:next w:val="Normalny"/>
    <w:link w:val="Nagwek2Znak"/>
    <w:autoRedefine/>
    <w:qFormat/>
    <w:rsid w:val="000608DC"/>
    <w:pPr>
      <w:keepNext/>
      <w:numPr>
        <w:ilvl w:val="1"/>
        <w:numId w:val="1"/>
      </w:numPr>
      <w:tabs>
        <w:tab w:val="left" w:pos="567"/>
      </w:tabs>
      <w:spacing w:before="280" w:after="140"/>
      <w:ind w:left="284" w:right="284"/>
      <w:jc w:val="both"/>
      <w:outlineLvl w:val="1"/>
    </w:pPr>
    <w:rPr>
      <w:rFonts w:asciiTheme="majorHAnsi" w:hAnsiTheme="majorHAnsi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lowekwtabeli">
    <w:name w:val="naglowek w tabeli"/>
    <w:basedOn w:val="Normalny"/>
    <w:qFormat/>
    <w:rsid w:val="00F170A6"/>
    <w:pPr>
      <w:jc w:val="right"/>
    </w:pPr>
    <w:rPr>
      <w:rFonts w:ascii="Arial Narrow" w:eastAsia="Times New Roman" w:hAnsi="Arial Narrow" w:cs="Arial"/>
      <w:bCs/>
      <w:color w:val="000000"/>
      <w:sz w:val="20"/>
      <w:lang w:eastAsia="pl-PL"/>
    </w:rPr>
  </w:style>
  <w:style w:type="paragraph" w:customStyle="1" w:styleId="innerheader">
    <w:name w:val="inner header"/>
    <w:basedOn w:val="Normalny"/>
    <w:autoRedefine/>
    <w:qFormat/>
    <w:rsid w:val="00F170A6"/>
    <w:pPr>
      <w:tabs>
        <w:tab w:val="left" w:pos="567"/>
      </w:tabs>
      <w:spacing w:before="240" w:after="48" w:line="276" w:lineRule="auto"/>
      <w:ind w:left="284" w:right="284"/>
    </w:pPr>
    <w:rPr>
      <w:rFonts w:eastAsia="Times New Roman" w:cs="Arial"/>
      <w:b/>
      <w:lang w:eastAsia="pl-PL"/>
    </w:rPr>
  </w:style>
  <w:style w:type="character" w:customStyle="1" w:styleId="Nagwek1Znak">
    <w:name w:val="Nagłówek 1 Znak"/>
    <w:aliases w:val="Section Heading Znak,Section Znak"/>
    <w:basedOn w:val="Domylnaczcionkaakapitu"/>
    <w:link w:val="Nagwek1"/>
    <w:rsid w:val="000608DC"/>
    <w:rPr>
      <w:rFonts w:ascii="Arial Narrow" w:hAnsi="Arial Narrow" w:cs="Arial"/>
      <w:bCs/>
      <w:caps/>
      <w:color w:val="3C9146"/>
      <w:kern w:val="28"/>
      <w:sz w:val="44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295779"/>
    <w:pPr>
      <w:numPr>
        <w:numId w:val="10"/>
      </w:numPr>
      <w:tabs>
        <w:tab w:val="left" w:pos="454"/>
      </w:tabs>
      <w:spacing w:before="120" w:after="48" w:line="264" w:lineRule="auto"/>
      <w:ind w:right="284"/>
      <w:jc w:val="both"/>
    </w:pPr>
    <w:rPr>
      <w:rFonts w:ascii="Arial" w:hAnsi="Arial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5779"/>
    <w:rPr>
      <w:rFonts w:ascii="Arial" w:hAnsi="Arial"/>
      <w:sz w:val="22"/>
      <w:szCs w:val="22"/>
    </w:rPr>
  </w:style>
  <w:style w:type="paragraph" w:customStyle="1" w:styleId="innerbullet2ndlevel">
    <w:name w:val="inner bullet 2nd level"/>
    <w:basedOn w:val="Akapitzlist"/>
    <w:autoRedefine/>
    <w:qFormat/>
    <w:rsid w:val="00F170A6"/>
    <w:pPr>
      <w:numPr>
        <w:numId w:val="3"/>
      </w:numPr>
    </w:pPr>
    <w:rPr>
      <w:rFonts w:eastAsia="Times New Roman" w:cs="Times New Roman"/>
      <w:lang w:eastAsia="pl-PL"/>
    </w:rPr>
  </w:style>
  <w:style w:type="paragraph" w:customStyle="1" w:styleId="Normalnywtabeli">
    <w:name w:val="Normalny w tabeli"/>
    <w:basedOn w:val="Normalny"/>
    <w:qFormat/>
    <w:rsid w:val="00F650E1"/>
    <w:pPr>
      <w:tabs>
        <w:tab w:val="left" w:pos="567"/>
      </w:tabs>
      <w:jc w:val="both"/>
    </w:pPr>
    <w:rPr>
      <w:rFonts w:eastAsia="Times New Roman" w:cs="Arial"/>
      <w:color w:val="000000" w:themeColor="text1"/>
      <w:sz w:val="18"/>
      <w:szCs w:val="18"/>
      <w:lang w:eastAsia="pl-PL"/>
    </w:rPr>
  </w:style>
  <w:style w:type="character" w:customStyle="1" w:styleId="Nagwek2Znak">
    <w:name w:val="Nagłówek 2 Znak"/>
    <w:aliases w:val="Reset numbering Znak,Major Znak,Nagłówek 2 Znak2 Znak Znak,Znak Znak Znak1 Znak Znak,Nagłówek 2 Znak Znak1 Znak Znak,Znak Znak1 Znak Znak,podtytuł pktu Znak Znak,Nagłówek 2 Znak2 Znak1,Znak Znak Znak1 Znak1,Nagłówek 2 Znak Znak1 Znak1"/>
    <w:basedOn w:val="Domylnaczcionkaakapitu"/>
    <w:link w:val="Nagwek2"/>
    <w:rsid w:val="000608DC"/>
    <w:rPr>
      <w:rFonts w:asciiTheme="majorHAnsi" w:hAnsiTheme="majorHAnsi" w:cs="Arial"/>
      <w:b/>
      <w:bCs/>
      <w:sz w:val="28"/>
    </w:rPr>
  </w:style>
  <w:style w:type="paragraph" w:customStyle="1" w:styleId="Innerheading">
    <w:name w:val="Inner heading"/>
    <w:basedOn w:val="Normalny"/>
    <w:autoRedefine/>
    <w:qFormat/>
    <w:rsid w:val="000F342E"/>
    <w:pPr>
      <w:tabs>
        <w:tab w:val="left" w:pos="567"/>
      </w:tabs>
      <w:spacing w:before="240" w:after="48" w:line="276" w:lineRule="auto"/>
      <w:ind w:left="284" w:right="284"/>
      <w:jc w:val="both"/>
    </w:pPr>
    <w:rPr>
      <w:rFonts w:eastAsia="Times New Roman" w:cs="Arial"/>
      <w:b/>
      <w:szCs w:val="20"/>
      <w:lang w:eastAsia="pl-PL"/>
    </w:rPr>
  </w:style>
  <w:style w:type="table" w:styleId="Tabela-Siatka">
    <w:name w:val="Table Grid"/>
    <w:basedOn w:val="Standardowy"/>
    <w:uiPriority w:val="39"/>
    <w:rsid w:val="0070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7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7F4"/>
  </w:style>
  <w:style w:type="paragraph" w:styleId="Stopka">
    <w:name w:val="footer"/>
    <w:basedOn w:val="Normalny"/>
    <w:link w:val="StopkaZnak"/>
    <w:uiPriority w:val="99"/>
    <w:unhideWhenUsed/>
    <w:rsid w:val="007477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7F4"/>
  </w:style>
  <w:style w:type="character" w:styleId="Hipercze">
    <w:name w:val="Hyperlink"/>
    <w:basedOn w:val="Domylnaczcionkaakapitu"/>
    <w:uiPriority w:val="99"/>
    <w:unhideWhenUsed/>
    <w:rsid w:val="0001121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6B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E624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61E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1EE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8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8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08D9"/>
    <w:rPr>
      <w:vertAlign w:val="superscript"/>
    </w:rPr>
  </w:style>
  <w:style w:type="paragraph" w:styleId="Poprawka">
    <w:name w:val="Revision"/>
    <w:hidden/>
    <w:uiPriority w:val="99"/>
    <w:semiHidden/>
    <w:rsid w:val="00E71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5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8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86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0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359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0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3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9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4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5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6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1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79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0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1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8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9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052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15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80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1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38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st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bt.pl" TargetMode="External"/><Relationship Id="rId1" Type="http://schemas.openxmlformats.org/officeDocument/2006/relationships/hyperlink" Target="mailto:spbt@spb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Nowakowska</dc:creator>
  <cp:lastModifiedBy>Agnieszka Nowakowska</cp:lastModifiedBy>
  <cp:revision>18</cp:revision>
  <dcterms:created xsi:type="dcterms:W3CDTF">2023-10-04T14:43:00Z</dcterms:created>
  <dcterms:modified xsi:type="dcterms:W3CDTF">2023-10-13T06:15:00Z</dcterms:modified>
</cp:coreProperties>
</file>